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bookmarkStart w:id="0" w:name="_GoBack"/>
      <w:bookmarkEnd w:id="0"/>
      <w:r w:rsidRPr="003B4953">
        <w:rPr>
          <w:rFonts w:eastAsia="方正仿宋_GBK"/>
          <w:b/>
          <w:color w:val="000000" w:themeColor="text1"/>
          <w:sz w:val="28"/>
          <w:szCs w:val="28"/>
        </w:rPr>
        <w:t>附件</w:t>
      </w:r>
      <w:r w:rsidRPr="003B4953">
        <w:rPr>
          <w:rFonts w:eastAsia="方正仿宋_GBK"/>
          <w:b/>
          <w:color w:val="000000" w:themeColor="text1"/>
          <w:sz w:val="28"/>
          <w:szCs w:val="28"/>
        </w:rPr>
        <w:t>1</w:t>
      </w:r>
      <w:r w:rsidRPr="003B4953">
        <w:rPr>
          <w:rFonts w:eastAsia="方正仿宋_GBK"/>
          <w:b/>
          <w:color w:val="000000" w:themeColor="text1"/>
          <w:sz w:val="28"/>
          <w:szCs w:val="28"/>
        </w:rPr>
        <w:t>：</w:t>
      </w:r>
    </w:p>
    <w:p w:rsidR="00444883" w:rsidRPr="003B4953" w:rsidRDefault="00F0784E">
      <w:pPr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r w:rsidRPr="003B4953">
        <w:rPr>
          <w:rFonts w:ascii="方正小标宋_GBK" w:eastAsia="方正小标宋_GBK" w:hint="eastAsia"/>
          <w:color w:val="000000" w:themeColor="text1"/>
          <w:sz w:val="32"/>
          <w:szCs w:val="32"/>
        </w:rPr>
        <w:t>重庆工程学院选课程操作流程</w:t>
      </w:r>
    </w:p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r w:rsidRPr="003B4953">
        <w:rPr>
          <w:rFonts w:eastAsia="方正仿宋_GBK"/>
          <w:b/>
          <w:color w:val="000000" w:themeColor="text1"/>
          <w:sz w:val="28"/>
          <w:szCs w:val="28"/>
        </w:rPr>
        <w:t>步骤</w:t>
      </w:r>
      <w:proofErr w:type="gramStart"/>
      <w:r w:rsidRPr="003B4953">
        <w:rPr>
          <w:rFonts w:eastAsia="方正仿宋_GBK"/>
          <w:b/>
          <w:color w:val="000000" w:themeColor="text1"/>
          <w:sz w:val="28"/>
          <w:szCs w:val="28"/>
        </w:rPr>
        <w:t>一</w:t>
      </w:r>
      <w:proofErr w:type="gramEnd"/>
      <w:r w:rsidRPr="003B4953">
        <w:rPr>
          <w:rFonts w:eastAsia="方正仿宋_GBK"/>
          <w:b/>
          <w:color w:val="000000" w:themeColor="text1"/>
          <w:sz w:val="28"/>
          <w:szCs w:val="28"/>
        </w:rPr>
        <w:t>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打开</w:t>
      </w:r>
      <w:r w:rsidRPr="003B4953">
        <w:rPr>
          <w:rFonts w:eastAsia="方正仿宋_GBK"/>
          <w:color w:val="000000" w:themeColor="text1"/>
          <w:sz w:val="28"/>
          <w:szCs w:val="28"/>
        </w:rPr>
        <w:t>IE</w:t>
      </w:r>
      <w:r w:rsidRPr="003B4953">
        <w:rPr>
          <w:rFonts w:eastAsia="方正仿宋_GBK"/>
          <w:color w:val="000000" w:themeColor="text1"/>
          <w:sz w:val="28"/>
          <w:szCs w:val="28"/>
        </w:rPr>
        <w:t>浏览器，在地址栏输入</w:t>
      </w:r>
      <w:r w:rsidRPr="003B4953">
        <w:rPr>
          <w:rFonts w:eastAsia="方正仿宋_GBK"/>
          <w:color w:val="000000" w:themeColor="text1"/>
          <w:sz w:val="28"/>
          <w:szCs w:val="28"/>
        </w:rPr>
        <w:t>http://zdjw.zdsoft.com.cn/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如图，红圈部分</w:t>
      </w:r>
    </w:p>
    <w:p w:rsidR="00444883" w:rsidRPr="003B4953" w:rsidRDefault="00F0784E">
      <w:pPr>
        <w:rPr>
          <w:rFonts w:eastAsia="方正仿宋_GBK"/>
          <w:color w:val="000000" w:themeColor="text1"/>
        </w:rPr>
      </w:pPr>
      <w:r w:rsidRPr="003B4953">
        <w:rPr>
          <w:rFonts w:eastAsia="方正仿宋_GBK"/>
          <w:noProof/>
          <w:color w:val="000000" w:themeColor="text1"/>
        </w:rPr>
        <w:drawing>
          <wp:inline distT="0" distB="0" distL="0" distR="0" wp14:anchorId="24A5641A" wp14:editId="77FDF610">
            <wp:extent cx="4320000" cy="653681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r w:rsidRPr="003B4953">
        <w:rPr>
          <w:rFonts w:eastAsia="方正仿宋_GBK"/>
          <w:b/>
          <w:color w:val="000000" w:themeColor="text1"/>
          <w:sz w:val="28"/>
          <w:szCs w:val="28"/>
        </w:rPr>
        <w:t>步骤二：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在用户登录区选择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身份：学生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  <w:r w:rsidRPr="003B4953">
        <w:rPr>
          <w:rFonts w:eastAsia="方正仿宋_GBK"/>
          <w:color w:val="000000" w:themeColor="text1"/>
          <w:sz w:val="28"/>
          <w:szCs w:val="28"/>
        </w:rPr>
        <w:t>，并输入密码和验证码点击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登录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如图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noProof/>
          <w:color w:val="000000" w:themeColor="text1"/>
        </w:rPr>
        <w:drawing>
          <wp:inline distT="0" distB="0" distL="0" distR="0" wp14:anchorId="64D5B2A1" wp14:editId="7532BD33">
            <wp:extent cx="4320000" cy="3798854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79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r w:rsidRPr="003B4953">
        <w:rPr>
          <w:rFonts w:eastAsia="方正仿宋_GBK"/>
          <w:b/>
          <w:color w:val="000000" w:themeColor="text1"/>
          <w:sz w:val="28"/>
          <w:szCs w:val="28"/>
        </w:rPr>
        <w:t>步骤三：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在左侧菜单列表点击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网上选课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  <w:r w:rsidR="003B4953">
        <w:rPr>
          <w:rFonts w:eastAsia="方正仿宋_GBK" w:hint="eastAsia"/>
          <w:color w:val="000000" w:themeColor="text1"/>
          <w:sz w:val="28"/>
          <w:szCs w:val="28"/>
        </w:rPr>
        <w:t>，</w:t>
      </w:r>
      <w:r w:rsidRPr="003B4953">
        <w:rPr>
          <w:rFonts w:eastAsia="方正仿宋_GBK"/>
          <w:color w:val="000000" w:themeColor="text1"/>
          <w:sz w:val="28"/>
          <w:szCs w:val="28"/>
        </w:rPr>
        <w:t>如图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6915141" wp14:editId="7FE6EA86">
            <wp:extent cx="1857455" cy="180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5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r w:rsidRPr="003B4953">
        <w:rPr>
          <w:rFonts w:eastAsia="方正仿宋_GBK"/>
          <w:b/>
          <w:color w:val="000000" w:themeColor="text1"/>
          <w:sz w:val="28"/>
          <w:szCs w:val="28"/>
        </w:rPr>
        <w:t>步骤四：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在左侧菜单栏点击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正选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  <w:r w:rsidR="003B4953">
        <w:rPr>
          <w:rFonts w:eastAsia="方正仿宋_GBK" w:hint="eastAsia"/>
          <w:color w:val="000000" w:themeColor="text1"/>
          <w:sz w:val="28"/>
          <w:szCs w:val="28"/>
        </w:rPr>
        <w:t>，</w:t>
      </w:r>
      <w:r w:rsidRPr="003B4953">
        <w:rPr>
          <w:rFonts w:eastAsia="方正仿宋_GBK"/>
          <w:color w:val="000000" w:themeColor="text1"/>
          <w:sz w:val="28"/>
          <w:szCs w:val="28"/>
        </w:rPr>
        <w:t>如图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noProof/>
          <w:color w:val="000000" w:themeColor="text1"/>
          <w:sz w:val="28"/>
          <w:szCs w:val="28"/>
        </w:rPr>
        <w:drawing>
          <wp:inline distT="0" distB="0" distL="0" distR="0" wp14:anchorId="58C0148F" wp14:editId="5BE191C8">
            <wp:extent cx="1690866" cy="1800000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8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步骤五：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在课程范围处点击下拉菜单，选择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主修（公共任选）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  <w:r w:rsidRPr="003B4953">
        <w:rPr>
          <w:rFonts w:eastAsia="方正仿宋_GBK"/>
          <w:color w:val="000000" w:themeColor="text1"/>
          <w:sz w:val="28"/>
          <w:szCs w:val="28"/>
        </w:rPr>
        <w:t>，再点击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检索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  <w:r w:rsidR="003B4953">
        <w:rPr>
          <w:rFonts w:eastAsia="方正仿宋_GBK" w:hint="eastAsia"/>
          <w:color w:val="000000" w:themeColor="text1"/>
          <w:sz w:val="28"/>
          <w:szCs w:val="28"/>
        </w:rPr>
        <w:t>，</w:t>
      </w:r>
      <w:r w:rsidRPr="003B4953">
        <w:rPr>
          <w:rFonts w:eastAsia="方正仿宋_GBK"/>
          <w:color w:val="000000" w:themeColor="text1"/>
          <w:sz w:val="28"/>
          <w:szCs w:val="28"/>
        </w:rPr>
        <w:t>如图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noProof/>
          <w:color w:val="000000" w:themeColor="text1"/>
          <w:sz w:val="28"/>
          <w:szCs w:val="28"/>
        </w:rPr>
        <w:drawing>
          <wp:inline distT="0" distB="0" distL="0" distR="0" wp14:anchorId="77A28BB5" wp14:editId="31D687BB">
            <wp:extent cx="5274310" cy="1376045"/>
            <wp:effectExtent l="19050" t="0" r="2540" b="0"/>
            <wp:docPr id="5" name="图片 4" descr="QQ截图20140918112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截图20140918112621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883" w:rsidRPr="003B4953" w:rsidRDefault="00F0784E">
      <w:pPr>
        <w:rPr>
          <w:rFonts w:eastAsia="方正仿宋_GBK"/>
          <w:b/>
          <w:color w:val="000000" w:themeColor="text1"/>
          <w:sz w:val="28"/>
          <w:szCs w:val="28"/>
        </w:rPr>
      </w:pPr>
      <w:r w:rsidRPr="003B4953">
        <w:rPr>
          <w:rFonts w:eastAsia="方正仿宋_GBK"/>
          <w:b/>
          <w:color w:val="000000" w:themeColor="text1"/>
          <w:sz w:val="28"/>
          <w:szCs w:val="28"/>
        </w:rPr>
        <w:t>步骤六：</w:t>
      </w:r>
    </w:p>
    <w:p w:rsidR="00444883" w:rsidRPr="003B4953" w:rsidRDefault="00F0784E">
      <w:pPr>
        <w:rPr>
          <w:rFonts w:eastAsia="方正仿宋_GBK"/>
          <w:color w:val="000000" w:themeColor="text1"/>
          <w:sz w:val="28"/>
          <w:szCs w:val="28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>选择自己要选择的项目，在课程前打钩（限选一门，如果选择了两门，系统将默认为第一门），选择后，点击</w:t>
      </w:r>
      <w:r w:rsidRPr="003B4953">
        <w:rPr>
          <w:rFonts w:eastAsia="方正仿宋_GBK"/>
          <w:color w:val="000000" w:themeColor="text1"/>
          <w:sz w:val="28"/>
          <w:szCs w:val="28"/>
        </w:rPr>
        <w:t>“</w:t>
      </w:r>
      <w:r w:rsidRPr="003B4953">
        <w:rPr>
          <w:rFonts w:eastAsia="方正仿宋_GBK"/>
          <w:color w:val="000000" w:themeColor="text1"/>
          <w:sz w:val="28"/>
          <w:szCs w:val="28"/>
        </w:rPr>
        <w:t>提交</w:t>
      </w:r>
      <w:r w:rsidRPr="003B4953">
        <w:rPr>
          <w:rFonts w:eastAsia="方正仿宋_GBK"/>
          <w:color w:val="000000" w:themeColor="text1"/>
          <w:sz w:val="28"/>
          <w:szCs w:val="28"/>
        </w:rPr>
        <w:t>”</w:t>
      </w:r>
    </w:p>
    <w:p w:rsidR="00444883" w:rsidRPr="003B4953" w:rsidRDefault="00444883">
      <w:pPr>
        <w:rPr>
          <w:rFonts w:eastAsia="方正仿宋_GBK"/>
          <w:color w:val="000000" w:themeColor="text1"/>
          <w:sz w:val="28"/>
          <w:szCs w:val="28"/>
        </w:rPr>
      </w:pPr>
    </w:p>
    <w:p w:rsidR="00444883" w:rsidRPr="003B4953" w:rsidRDefault="00F0784E" w:rsidP="00FE6AC9">
      <w:pPr>
        <w:rPr>
          <w:rFonts w:eastAsia="方正仿宋_GBK"/>
          <w:color w:val="000000" w:themeColor="text1"/>
          <w:sz w:val="32"/>
          <w:szCs w:val="32"/>
        </w:rPr>
      </w:pPr>
      <w:r w:rsidRPr="003B4953">
        <w:rPr>
          <w:rFonts w:eastAsia="方正仿宋_GBK"/>
          <w:color w:val="000000" w:themeColor="text1"/>
          <w:sz w:val="28"/>
          <w:szCs w:val="28"/>
        </w:rPr>
        <w:t xml:space="preserve">                                                     </w:t>
      </w:r>
    </w:p>
    <w:sectPr w:rsidR="00444883" w:rsidRPr="003B4953">
      <w:pgSz w:w="11906" w:h="16838"/>
      <w:pgMar w:top="934" w:right="1559" w:bottom="364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207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A8"/>
    <w:rsid w:val="00040295"/>
    <w:rsid w:val="00040AA3"/>
    <w:rsid w:val="000521C2"/>
    <w:rsid w:val="00053B18"/>
    <w:rsid w:val="00060D6A"/>
    <w:rsid w:val="0006733B"/>
    <w:rsid w:val="000677E8"/>
    <w:rsid w:val="00073CF0"/>
    <w:rsid w:val="000775E5"/>
    <w:rsid w:val="00081C63"/>
    <w:rsid w:val="000A5D55"/>
    <w:rsid w:val="000C3432"/>
    <w:rsid w:val="000C4D2E"/>
    <w:rsid w:val="000D6DE7"/>
    <w:rsid w:val="000D7C98"/>
    <w:rsid w:val="001015F7"/>
    <w:rsid w:val="00102049"/>
    <w:rsid w:val="00114BBE"/>
    <w:rsid w:val="00132B7E"/>
    <w:rsid w:val="00133150"/>
    <w:rsid w:val="001454A2"/>
    <w:rsid w:val="001550CA"/>
    <w:rsid w:val="001667D6"/>
    <w:rsid w:val="001725D5"/>
    <w:rsid w:val="00172A27"/>
    <w:rsid w:val="001B1F7C"/>
    <w:rsid w:val="001D15EE"/>
    <w:rsid w:val="002026A7"/>
    <w:rsid w:val="00214A58"/>
    <w:rsid w:val="002314C0"/>
    <w:rsid w:val="00240AF3"/>
    <w:rsid w:val="0024506C"/>
    <w:rsid w:val="00265BE6"/>
    <w:rsid w:val="00266E47"/>
    <w:rsid w:val="00280E98"/>
    <w:rsid w:val="00287918"/>
    <w:rsid w:val="00291C7A"/>
    <w:rsid w:val="002A4469"/>
    <w:rsid w:val="002C2711"/>
    <w:rsid w:val="002C7026"/>
    <w:rsid w:val="003320C6"/>
    <w:rsid w:val="003539A1"/>
    <w:rsid w:val="003614E9"/>
    <w:rsid w:val="00366BDC"/>
    <w:rsid w:val="003B4897"/>
    <w:rsid w:val="003B4953"/>
    <w:rsid w:val="0040317E"/>
    <w:rsid w:val="0040598A"/>
    <w:rsid w:val="00444883"/>
    <w:rsid w:val="004711E6"/>
    <w:rsid w:val="00476694"/>
    <w:rsid w:val="00487A42"/>
    <w:rsid w:val="004975B2"/>
    <w:rsid w:val="004C3FEB"/>
    <w:rsid w:val="004D57B8"/>
    <w:rsid w:val="004E3681"/>
    <w:rsid w:val="00505870"/>
    <w:rsid w:val="0053270E"/>
    <w:rsid w:val="005343C4"/>
    <w:rsid w:val="00566BEE"/>
    <w:rsid w:val="005779D3"/>
    <w:rsid w:val="00596346"/>
    <w:rsid w:val="005C7E27"/>
    <w:rsid w:val="005D14DC"/>
    <w:rsid w:val="005D5664"/>
    <w:rsid w:val="005D6B0D"/>
    <w:rsid w:val="005E0A77"/>
    <w:rsid w:val="00604BCE"/>
    <w:rsid w:val="00612BCC"/>
    <w:rsid w:val="00624F5D"/>
    <w:rsid w:val="00630CD2"/>
    <w:rsid w:val="00664EB0"/>
    <w:rsid w:val="00673849"/>
    <w:rsid w:val="00690615"/>
    <w:rsid w:val="006F742E"/>
    <w:rsid w:val="007009A9"/>
    <w:rsid w:val="00714094"/>
    <w:rsid w:val="00726FD1"/>
    <w:rsid w:val="00741903"/>
    <w:rsid w:val="00753C7A"/>
    <w:rsid w:val="00755B7A"/>
    <w:rsid w:val="00756F95"/>
    <w:rsid w:val="007A0A04"/>
    <w:rsid w:val="007A5CDB"/>
    <w:rsid w:val="007E4F1B"/>
    <w:rsid w:val="007F6FA5"/>
    <w:rsid w:val="00806FAA"/>
    <w:rsid w:val="00812014"/>
    <w:rsid w:val="00813CD4"/>
    <w:rsid w:val="00822599"/>
    <w:rsid w:val="008238A7"/>
    <w:rsid w:val="00842958"/>
    <w:rsid w:val="0085316D"/>
    <w:rsid w:val="00874EEC"/>
    <w:rsid w:val="00883325"/>
    <w:rsid w:val="00884AAE"/>
    <w:rsid w:val="0089259C"/>
    <w:rsid w:val="0089333C"/>
    <w:rsid w:val="008D574D"/>
    <w:rsid w:val="008E25B3"/>
    <w:rsid w:val="008F255C"/>
    <w:rsid w:val="009552FF"/>
    <w:rsid w:val="009938B4"/>
    <w:rsid w:val="009A5B23"/>
    <w:rsid w:val="009B44F0"/>
    <w:rsid w:val="009B5738"/>
    <w:rsid w:val="009B6EA4"/>
    <w:rsid w:val="009C56FA"/>
    <w:rsid w:val="009E07CF"/>
    <w:rsid w:val="009E2E26"/>
    <w:rsid w:val="00A07943"/>
    <w:rsid w:val="00A34BA5"/>
    <w:rsid w:val="00A44111"/>
    <w:rsid w:val="00A731C5"/>
    <w:rsid w:val="00A75DF6"/>
    <w:rsid w:val="00AB2EE9"/>
    <w:rsid w:val="00AC525F"/>
    <w:rsid w:val="00AD3F57"/>
    <w:rsid w:val="00AD5A27"/>
    <w:rsid w:val="00B023C4"/>
    <w:rsid w:val="00B12355"/>
    <w:rsid w:val="00B1442D"/>
    <w:rsid w:val="00B24F7D"/>
    <w:rsid w:val="00B32131"/>
    <w:rsid w:val="00B55280"/>
    <w:rsid w:val="00B63201"/>
    <w:rsid w:val="00B96FE9"/>
    <w:rsid w:val="00BD0E48"/>
    <w:rsid w:val="00BD2278"/>
    <w:rsid w:val="00BE4FA2"/>
    <w:rsid w:val="00BF7CB6"/>
    <w:rsid w:val="00C1054E"/>
    <w:rsid w:val="00C120AB"/>
    <w:rsid w:val="00C1412F"/>
    <w:rsid w:val="00C26EFA"/>
    <w:rsid w:val="00C413BE"/>
    <w:rsid w:val="00C42DC9"/>
    <w:rsid w:val="00C449B8"/>
    <w:rsid w:val="00C77410"/>
    <w:rsid w:val="00C91974"/>
    <w:rsid w:val="00CA5D72"/>
    <w:rsid w:val="00CB2A90"/>
    <w:rsid w:val="00CB2BFE"/>
    <w:rsid w:val="00CC7212"/>
    <w:rsid w:val="00CE1AF2"/>
    <w:rsid w:val="00CF0B2B"/>
    <w:rsid w:val="00D04FAA"/>
    <w:rsid w:val="00D23CE9"/>
    <w:rsid w:val="00D31428"/>
    <w:rsid w:val="00D91E97"/>
    <w:rsid w:val="00DB7E2C"/>
    <w:rsid w:val="00DC28E0"/>
    <w:rsid w:val="00DC7C51"/>
    <w:rsid w:val="00DD0F86"/>
    <w:rsid w:val="00DE0EFA"/>
    <w:rsid w:val="00E10A65"/>
    <w:rsid w:val="00E331D0"/>
    <w:rsid w:val="00E34266"/>
    <w:rsid w:val="00E57FF6"/>
    <w:rsid w:val="00E84B5D"/>
    <w:rsid w:val="00E950E0"/>
    <w:rsid w:val="00E95232"/>
    <w:rsid w:val="00E95473"/>
    <w:rsid w:val="00EC102F"/>
    <w:rsid w:val="00EE508A"/>
    <w:rsid w:val="00F069A7"/>
    <w:rsid w:val="00F0784E"/>
    <w:rsid w:val="00F5005F"/>
    <w:rsid w:val="00F60B5F"/>
    <w:rsid w:val="00FA07C5"/>
    <w:rsid w:val="00FB7ABD"/>
    <w:rsid w:val="00FD2A37"/>
    <w:rsid w:val="00FE6AC9"/>
    <w:rsid w:val="00FF5C59"/>
    <w:rsid w:val="46E96F4B"/>
    <w:rsid w:val="57810F6D"/>
    <w:rsid w:val="612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已访问的超链接1"/>
    <w:qFormat/>
    <w:rPr>
      <w:color w:val="800080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qFormat/>
    <w:rPr>
      <w:color w:val="800080" w:themeColor="followedHyperlink"/>
      <w:u w:val="single"/>
    </w:rPr>
  </w:style>
  <w:style w:type="character" w:styleId="a8">
    <w:name w:val="Hyperlink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已访问的超链接1"/>
    <w:qFormat/>
    <w:rPr>
      <w:color w:val="800080"/>
      <w:u w:val="single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6CEBDB-F607-4482-BFB7-9C4EB0F3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zd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关于06-07学年度第二学期公共选修课安排</dc:title>
  <dc:creator>chen</dc:creator>
  <cp:lastModifiedBy>王蜀</cp:lastModifiedBy>
  <cp:revision>2</cp:revision>
  <cp:lastPrinted>2017-09-14T07:38:00Z</cp:lastPrinted>
  <dcterms:created xsi:type="dcterms:W3CDTF">2018-09-19T08:50:00Z</dcterms:created>
  <dcterms:modified xsi:type="dcterms:W3CDTF">2018-09-19T08:50:00Z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