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1F" w:rsidRDefault="0049031F" w:rsidP="0049031F">
      <w:pPr>
        <w:widowControl/>
        <w:tabs>
          <w:tab w:val="left" w:pos="7728"/>
        </w:tabs>
        <w:spacing w:line="600" w:lineRule="exact"/>
        <w:jc w:val="left"/>
        <w:rPr>
          <w:rFonts w:ascii="方正黑体_GBK" w:eastAsia="方正黑体_GBK" w:cs="方正黑体_GBK"/>
          <w:sz w:val="32"/>
          <w:szCs w:val="32"/>
        </w:rPr>
      </w:pPr>
      <w:bookmarkStart w:id="0" w:name="_GoBack"/>
      <w:r w:rsidRPr="00B70677"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1</w:t>
      </w:r>
    </w:p>
    <w:p w:rsidR="0049031F" w:rsidRDefault="0049031F" w:rsidP="0049031F">
      <w:pPr>
        <w:widowControl/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49031F" w:rsidRPr="00D32CC5" w:rsidRDefault="0049031F" w:rsidP="0049031F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D32CC5">
        <w:rPr>
          <w:rFonts w:ascii="Times New Roman" w:eastAsia="方正小标宋_GBK" w:hAnsi="Times New Roman" w:cs="方正小标宋_GBK" w:hint="eastAsia"/>
          <w:sz w:val="44"/>
          <w:szCs w:val="44"/>
        </w:rPr>
        <w:t>高等学校科技成果转化和技术转移基地</w:t>
      </w:r>
    </w:p>
    <w:p w:rsidR="0049031F" w:rsidRPr="00D32CC5" w:rsidRDefault="0049031F" w:rsidP="0049031F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D32CC5">
        <w:rPr>
          <w:rFonts w:ascii="Times New Roman" w:eastAsia="方正小标宋_GBK" w:hAnsi="Times New Roman" w:cs="方正小标宋_GBK" w:hint="eastAsia"/>
          <w:sz w:val="44"/>
          <w:szCs w:val="44"/>
        </w:rPr>
        <w:t>认定工作指导标准</w:t>
      </w:r>
      <w:bookmarkEnd w:id="0"/>
    </w:p>
    <w:p w:rsidR="0049031F" w:rsidRDefault="0049031F" w:rsidP="0049031F">
      <w:pPr>
        <w:widowControl/>
        <w:spacing w:line="56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 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7371"/>
        <w:gridCol w:w="992"/>
      </w:tblGrid>
      <w:tr w:rsidR="0049031F" w:rsidRPr="006F7D05" w:rsidTr="00ED247D">
        <w:trPr>
          <w:trHeight w:val="1007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6F7D05">
              <w:rPr>
                <w:rFonts w:ascii="黑体" w:eastAsia="黑体" w:hAnsi="黑体" w:cs="黑体" w:hint="eastAsia"/>
                <w:sz w:val="32"/>
                <w:szCs w:val="32"/>
              </w:rPr>
              <w:t>一级指标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6F7D05">
              <w:rPr>
                <w:rFonts w:ascii="黑体" w:eastAsia="黑体" w:hAnsi="黑体" w:cs="黑体" w:hint="eastAsia"/>
                <w:sz w:val="32"/>
                <w:szCs w:val="32"/>
              </w:rPr>
              <w:t>二级指标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6F7D05">
              <w:rPr>
                <w:rFonts w:ascii="黑体" w:eastAsia="黑体" w:hAnsi="黑体" w:cs="黑体" w:hint="eastAsia"/>
                <w:sz w:val="32"/>
                <w:szCs w:val="32"/>
              </w:rPr>
              <w:t>分值</w:t>
            </w:r>
          </w:p>
        </w:tc>
      </w:tr>
      <w:tr w:rsidR="0049031F" w:rsidRPr="006F7D05" w:rsidTr="00ED247D">
        <w:trPr>
          <w:trHeight w:val="454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顶层</w:t>
            </w:r>
          </w:p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设计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1.</w:t>
            </w:r>
            <w:r w:rsidRPr="006F7D05">
              <w:rPr>
                <w:rFonts w:ascii="仿宋_GB2312" w:eastAsia="仿宋_GB2312" w:cs="仿宋_GB2312" w:hint="eastAsia"/>
                <w:sz w:val="32"/>
                <w:szCs w:val="32"/>
              </w:rPr>
              <w:t>在综合改革及各类规划中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统</w:t>
            </w:r>
            <w:proofErr w:type="gramStart"/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筹成果</w:t>
            </w:r>
            <w:proofErr w:type="gramEnd"/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转化与人才培养、科学研究、学科建设，充分结合实际，集聚各方资源，</w:t>
            </w:r>
            <w:r w:rsidRPr="006F7D05">
              <w:rPr>
                <w:rFonts w:ascii="仿宋_GB2312" w:eastAsia="仿宋_GB2312" w:cs="仿宋_GB2312" w:hint="eastAsia"/>
                <w:sz w:val="32"/>
                <w:szCs w:val="32"/>
              </w:rPr>
              <w:t>科学合理推进成果转化工作；</w:t>
            </w:r>
          </w:p>
          <w:p w:rsidR="0049031F" w:rsidRPr="006F7D05" w:rsidRDefault="0049031F" w:rsidP="00ED247D">
            <w:pPr>
              <w:widowControl/>
              <w:spacing w:line="52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2.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积极落实国家和地方成果转化各项政策，成果转化氛围好。</w:t>
            </w:r>
          </w:p>
          <w:p w:rsidR="0049031F" w:rsidRPr="006F7D05" w:rsidRDefault="0049031F" w:rsidP="00ED247D">
            <w:pPr>
              <w:widowControl/>
              <w:spacing w:line="52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3.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以地方为基本依托单位的基地，还应在与高校协同创新推动成果转化方面有政策、有机制、有探索。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ind w:firstLineChars="50" w:firstLine="16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15</w:t>
            </w:r>
          </w:p>
        </w:tc>
      </w:tr>
      <w:tr w:rsidR="0049031F" w:rsidRPr="006F7D05" w:rsidTr="00ED247D">
        <w:trPr>
          <w:trHeight w:val="4384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管理</w:t>
            </w:r>
          </w:p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运行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1.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建立了成果转化清晰明了、可操作性强的落地政策和实施细则，包括职务科技成果产权管理机制、风险防控机制、成果评估评价机制等；</w:t>
            </w:r>
          </w:p>
          <w:p w:rsidR="0049031F" w:rsidRPr="006F7D05" w:rsidRDefault="0049031F" w:rsidP="00ED247D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2.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建立了专门负责成果转化和技术转移的部门或机构，成果转化市场运营体系较为完善。</w:t>
            </w:r>
          </w:p>
          <w:p w:rsidR="0049031F" w:rsidRPr="006F7D05" w:rsidRDefault="0049031F" w:rsidP="00ED247D">
            <w:pPr>
              <w:widowControl/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3.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以地方为基本依托单位的基地，还应拥有一批较高水平的转化服务机构和技术转移专业化人才队伍，与高校有紧密的合作关系。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ind w:firstLineChars="50" w:firstLine="16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35</w:t>
            </w:r>
          </w:p>
        </w:tc>
      </w:tr>
      <w:tr w:rsidR="0049031F" w:rsidRPr="006F7D05" w:rsidTr="00ED247D">
        <w:trPr>
          <w:trHeight w:val="5377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lastRenderedPageBreak/>
              <w:t>转化</w:t>
            </w:r>
          </w:p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能力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1.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科技创新能力强，科研资源集聚，拥有国家级科研平台，具备较强能力承担为国家战略和区域经济发展服务的各类科研任务；</w:t>
            </w:r>
          </w:p>
          <w:p w:rsidR="0049031F" w:rsidRPr="006F7D05" w:rsidRDefault="0049031F" w:rsidP="00ED247D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2.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成果转化需求强烈，已拥有一批能实现科技成果转化和技术转移的各类平台；</w:t>
            </w:r>
          </w:p>
          <w:p w:rsidR="0049031F" w:rsidRPr="006F7D05" w:rsidRDefault="0049031F" w:rsidP="00ED247D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3.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与地方、行业有深入的协同创新并取得积极效果，近三年技术合同成交额高，</w:t>
            </w:r>
            <w:r w:rsidRPr="006F7D05">
              <w:rPr>
                <w:rFonts w:ascii="仿宋_GB2312" w:eastAsia="仿宋_GB2312" w:cs="仿宋_GB2312" w:hint="eastAsia"/>
                <w:sz w:val="32"/>
                <w:szCs w:val="32"/>
              </w:rPr>
              <w:t>形成了一批具有高校特色的成功案例。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ind w:firstLineChars="50" w:firstLine="16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20</w:t>
            </w:r>
          </w:p>
        </w:tc>
      </w:tr>
      <w:tr w:rsidR="0049031F" w:rsidRPr="006F7D05" w:rsidTr="00ED247D">
        <w:trPr>
          <w:trHeight w:val="5038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特色</w:t>
            </w:r>
          </w:p>
          <w:p w:rsidR="0049031F" w:rsidRPr="006F7D05" w:rsidRDefault="0049031F" w:rsidP="00ED247D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示范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spacing w:line="520" w:lineRule="exact"/>
              <w:ind w:left="2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 w:rsidRPr="006F7D05">
              <w:rPr>
                <w:rFonts w:ascii="仿宋_GB2312" w:eastAsia="仿宋_GB2312" w:cs="仿宋_GB2312"/>
                <w:sz w:val="32"/>
                <w:szCs w:val="32"/>
              </w:rPr>
              <w:t>1.</w:t>
            </w:r>
            <w:r w:rsidRPr="006F7D05">
              <w:rPr>
                <w:rFonts w:ascii="仿宋_GB2312" w:eastAsia="仿宋_GB2312" w:cs="仿宋_GB2312" w:hint="eastAsia"/>
                <w:sz w:val="32"/>
                <w:szCs w:val="32"/>
              </w:rPr>
              <w:t>成果转化特色鲜明，转化协同成效显著，相关工作在国内或省域范围内示范辐射引领作用明显，具有较强影响力；</w:t>
            </w:r>
          </w:p>
          <w:p w:rsidR="0049031F" w:rsidRPr="006F7D05" w:rsidRDefault="0049031F" w:rsidP="00ED247D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仿宋_GB2312" w:eastAsia="仿宋_GB2312" w:cs="仿宋_GB2312"/>
                <w:sz w:val="32"/>
                <w:szCs w:val="32"/>
              </w:rPr>
              <w:t>2.</w:t>
            </w:r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结合地方发展战略、资源禀赋、产业特色、区位优势，先行先</w:t>
            </w:r>
            <w:proofErr w:type="gramStart"/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试创新</w:t>
            </w:r>
            <w:proofErr w:type="gramEnd"/>
            <w:r w:rsidRPr="006F7D05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配套优惠政策，成功探索并提出了个性化特色发展任务与目标。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1F" w:rsidRPr="006F7D05" w:rsidRDefault="0049031F" w:rsidP="00ED247D">
            <w:pPr>
              <w:widowControl/>
              <w:spacing w:line="520" w:lineRule="exact"/>
              <w:ind w:firstLineChars="50" w:firstLine="16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6F7D05">
              <w:rPr>
                <w:rFonts w:ascii="Times New Roman" w:eastAsia="仿宋_GB2312" w:hAnsi="Times New Roman" w:cs="Times New Roman"/>
                <w:sz w:val="32"/>
                <w:szCs w:val="32"/>
              </w:rPr>
              <w:t>30</w:t>
            </w:r>
          </w:p>
        </w:tc>
      </w:tr>
    </w:tbl>
    <w:p w:rsidR="0049031F" w:rsidRDefault="0049031F" w:rsidP="0049031F">
      <w:pPr>
        <w:rPr>
          <w:rFonts w:cs="Times New Roman"/>
        </w:rPr>
      </w:pPr>
    </w:p>
    <w:p w:rsidR="0049031F" w:rsidRDefault="0049031F" w:rsidP="0049031F">
      <w:pPr>
        <w:widowControl/>
        <w:tabs>
          <w:tab w:val="left" w:pos="7728"/>
        </w:tabs>
        <w:spacing w:line="600" w:lineRule="exact"/>
        <w:jc w:val="left"/>
        <w:rPr>
          <w:rFonts w:ascii="方正黑体_GBK" w:eastAsia="方正黑体_GBK" w:cs="Times New Roman"/>
          <w:sz w:val="32"/>
          <w:szCs w:val="32"/>
        </w:rPr>
      </w:pPr>
    </w:p>
    <w:p w:rsidR="0049031F" w:rsidRDefault="0049031F" w:rsidP="0049031F">
      <w:pPr>
        <w:widowControl/>
        <w:tabs>
          <w:tab w:val="left" w:pos="7728"/>
        </w:tabs>
        <w:spacing w:line="600" w:lineRule="exact"/>
        <w:jc w:val="left"/>
        <w:rPr>
          <w:rFonts w:ascii="方正黑体_GBK" w:eastAsia="方正黑体_GBK" w:cs="Times New Roman"/>
          <w:sz w:val="32"/>
          <w:szCs w:val="32"/>
        </w:rPr>
      </w:pPr>
    </w:p>
    <w:p w:rsidR="0049031F" w:rsidRDefault="0049031F" w:rsidP="0049031F">
      <w:pPr>
        <w:widowControl/>
        <w:tabs>
          <w:tab w:val="left" w:pos="7728"/>
        </w:tabs>
        <w:spacing w:line="600" w:lineRule="exact"/>
        <w:jc w:val="left"/>
        <w:rPr>
          <w:rFonts w:ascii="方正黑体_GBK" w:eastAsia="方正黑体_GBK" w:cs="Times New Roman"/>
          <w:sz w:val="32"/>
          <w:szCs w:val="32"/>
        </w:rPr>
      </w:pPr>
    </w:p>
    <w:p w:rsidR="0049031F" w:rsidRDefault="0049031F" w:rsidP="0049031F">
      <w:pPr>
        <w:widowControl/>
        <w:tabs>
          <w:tab w:val="left" w:pos="7728"/>
        </w:tabs>
        <w:spacing w:line="600" w:lineRule="exact"/>
        <w:jc w:val="left"/>
        <w:rPr>
          <w:rFonts w:ascii="方正黑体_GBK" w:eastAsia="方正黑体_GBK" w:cs="Times New Roman"/>
          <w:sz w:val="32"/>
          <w:szCs w:val="32"/>
        </w:rPr>
      </w:pPr>
    </w:p>
    <w:p w:rsidR="000138F8" w:rsidRDefault="000138F8"/>
    <w:sectPr w:rsidR="00013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1F"/>
    <w:rsid w:val="000138F8"/>
    <w:rsid w:val="0049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2E2325-E2E9-4AF9-8DBD-A100EF94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31F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561</Characters>
  <Application>Microsoft Office Word</Application>
  <DocSecurity>0</DocSecurity>
  <Lines>4</Lines>
  <Paragraphs>1</Paragraphs>
  <ScaleCrop>false</ScaleCrop>
  <Company>微软中国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2018-09-26T08:50:00Z</dcterms:created>
  <dcterms:modified xsi:type="dcterms:W3CDTF">2018-09-26T08:52:00Z</dcterms:modified>
</cp:coreProperties>
</file>