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210" w:rsidRPr="004E496C" w:rsidRDefault="002E5210" w:rsidP="002E5210">
      <w:pPr>
        <w:spacing w:line="579" w:lineRule="exact"/>
        <w:rPr>
          <w:rFonts w:eastAsia="黑体"/>
          <w:color w:val="000000"/>
        </w:rPr>
      </w:pPr>
      <w:r w:rsidRPr="004E496C">
        <w:rPr>
          <w:rFonts w:eastAsia="黑体"/>
          <w:color w:val="000000"/>
        </w:rPr>
        <w:t>附件</w:t>
      </w:r>
      <w:r w:rsidRPr="004E496C">
        <w:rPr>
          <w:rFonts w:eastAsia="黑体"/>
          <w:color w:val="000000"/>
        </w:rPr>
        <w:t>1</w:t>
      </w:r>
    </w:p>
    <w:p w:rsidR="002E5210" w:rsidRPr="004E496C" w:rsidRDefault="002E5210" w:rsidP="002E5210">
      <w:pPr>
        <w:spacing w:line="579" w:lineRule="exact"/>
        <w:jc w:val="center"/>
        <w:rPr>
          <w:rFonts w:eastAsia="方正小标宋简体"/>
          <w:b/>
          <w:color w:val="000000"/>
          <w:sz w:val="44"/>
          <w:szCs w:val="44"/>
        </w:rPr>
      </w:pPr>
      <w:bookmarkStart w:id="0" w:name="_GoBack"/>
      <w:r w:rsidRPr="004E496C">
        <w:rPr>
          <w:rFonts w:eastAsia="方正小标宋简体"/>
          <w:b/>
          <w:color w:val="000000"/>
          <w:sz w:val="44"/>
          <w:szCs w:val="44"/>
        </w:rPr>
        <w:t>年度项目申报说明和选题指南</w:t>
      </w:r>
      <w:bookmarkEnd w:id="0"/>
    </w:p>
    <w:p w:rsidR="002E5210" w:rsidRPr="004E496C" w:rsidRDefault="002E5210" w:rsidP="002E5210">
      <w:pPr>
        <w:autoSpaceDN w:val="0"/>
        <w:spacing w:line="579" w:lineRule="exact"/>
        <w:ind w:firstLine="645"/>
        <w:textAlignment w:val="center"/>
        <w:rPr>
          <w:rFonts w:eastAsia="方正黑体_GBK"/>
          <w:b/>
          <w:color w:val="000000"/>
        </w:rPr>
      </w:pPr>
    </w:p>
    <w:p w:rsidR="002E5210" w:rsidRPr="004E496C" w:rsidRDefault="002E5210" w:rsidP="002E5210">
      <w:pPr>
        <w:autoSpaceDN w:val="0"/>
        <w:spacing w:line="579" w:lineRule="exact"/>
        <w:ind w:firstLine="645"/>
        <w:textAlignment w:val="center"/>
        <w:rPr>
          <w:rFonts w:eastAsia="方正黑体_GBK"/>
          <w:color w:val="000000"/>
        </w:rPr>
      </w:pPr>
      <w:r w:rsidRPr="004E496C">
        <w:rPr>
          <w:rFonts w:eastAsia="方正黑体_GBK"/>
          <w:color w:val="000000"/>
        </w:rPr>
        <w:t>一、申报说明</w:t>
      </w:r>
    </w:p>
    <w:p w:rsidR="002E5210" w:rsidRPr="004E496C" w:rsidRDefault="002E5210" w:rsidP="002E5210">
      <w:pPr>
        <w:autoSpaceDN w:val="0"/>
        <w:spacing w:line="579" w:lineRule="exact"/>
        <w:ind w:firstLine="645"/>
        <w:textAlignment w:val="center"/>
        <w:rPr>
          <w:rFonts w:eastAsia="方正楷体_GBK"/>
          <w:color w:val="000000"/>
        </w:rPr>
      </w:pPr>
      <w:r w:rsidRPr="004E496C">
        <w:rPr>
          <w:rFonts w:eastAsia="方正楷体_GBK"/>
          <w:color w:val="000000"/>
        </w:rPr>
        <w:t>（一）选题</w:t>
      </w:r>
    </w:p>
    <w:p w:rsidR="002E5210" w:rsidRPr="004E496C" w:rsidRDefault="002E5210" w:rsidP="002E5210">
      <w:pPr>
        <w:autoSpaceDN w:val="0"/>
        <w:spacing w:line="579" w:lineRule="exact"/>
        <w:ind w:firstLine="645"/>
        <w:textAlignment w:val="center"/>
        <w:rPr>
          <w:rFonts w:eastAsia="仿宋_GB2312"/>
          <w:bCs/>
          <w:color w:val="000000"/>
        </w:rPr>
      </w:pPr>
      <w:r w:rsidRPr="004E496C">
        <w:rPr>
          <w:rFonts w:eastAsia="仿宋_GB2312"/>
          <w:bCs/>
          <w:color w:val="000000"/>
        </w:rPr>
        <w:t>1. “</w:t>
      </w:r>
      <w:r w:rsidRPr="004E496C">
        <w:rPr>
          <w:rFonts w:eastAsia="仿宋_GB2312"/>
          <w:bCs/>
          <w:color w:val="000000"/>
        </w:rPr>
        <w:t>选题指南</w:t>
      </w:r>
      <w:r w:rsidRPr="004E496C">
        <w:rPr>
          <w:rFonts w:eastAsia="仿宋_GB2312"/>
          <w:bCs/>
          <w:color w:val="000000"/>
        </w:rPr>
        <w:t>”</w:t>
      </w:r>
      <w:r w:rsidRPr="004E496C">
        <w:rPr>
          <w:rFonts w:eastAsia="仿宋_GB2312"/>
          <w:bCs/>
          <w:color w:val="000000"/>
        </w:rPr>
        <w:t>分为方向性条目和具体条目（标注</w:t>
      </w:r>
      <w:r w:rsidRPr="004E496C">
        <w:rPr>
          <w:rFonts w:eastAsia="仿宋_GB2312"/>
          <w:bCs/>
          <w:color w:val="000000"/>
        </w:rPr>
        <w:t>“★”</w:t>
      </w:r>
      <w:r w:rsidRPr="004E496C">
        <w:rPr>
          <w:rFonts w:eastAsia="仿宋_GB2312"/>
          <w:bCs/>
          <w:color w:val="000000"/>
        </w:rPr>
        <w:t>）两类。方向性条目只规定研究范围和方向，申请人要据此自行设计具体题目。具体条目的申报，可选择不同的研究角度、方法和侧重点，也可对条目的文字表述做出适当修改。</w:t>
      </w:r>
    </w:p>
    <w:p w:rsidR="002E5210" w:rsidRPr="004E496C" w:rsidRDefault="002E5210" w:rsidP="002E5210">
      <w:pPr>
        <w:autoSpaceDN w:val="0"/>
        <w:spacing w:line="579" w:lineRule="exact"/>
        <w:ind w:firstLine="645"/>
        <w:textAlignment w:val="center"/>
        <w:rPr>
          <w:rFonts w:eastAsia="仿宋_GB2312"/>
          <w:color w:val="000000"/>
          <w:spacing w:val="-6"/>
          <w:kern w:val="0"/>
        </w:rPr>
      </w:pPr>
      <w:r w:rsidRPr="004E496C">
        <w:rPr>
          <w:rFonts w:eastAsia="仿宋_GB2312"/>
          <w:bCs/>
          <w:color w:val="000000"/>
        </w:rPr>
        <w:t>2.</w:t>
      </w:r>
      <w:r w:rsidRPr="004E496C">
        <w:rPr>
          <w:rFonts w:eastAsia="仿宋_GB2312"/>
          <w:color w:val="000000"/>
          <w:spacing w:val="-6"/>
          <w:kern w:val="0"/>
        </w:rPr>
        <w:t>可根据学术积累和研究兴趣，自主选题。</w:t>
      </w:r>
    </w:p>
    <w:p w:rsidR="002E5210" w:rsidRPr="004E496C" w:rsidRDefault="002E5210" w:rsidP="002E5210">
      <w:pPr>
        <w:autoSpaceDN w:val="0"/>
        <w:spacing w:line="579" w:lineRule="exact"/>
        <w:ind w:firstLine="645"/>
        <w:textAlignment w:val="center"/>
        <w:rPr>
          <w:rFonts w:eastAsia="仿宋_GB2312"/>
          <w:color w:val="000000"/>
          <w:spacing w:val="-10"/>
          <w:kern w:val="0"/>
        </w:rPr>
      </w:pPr>
      <w:r w:rsidRPr="004E496C">
        <w:rPr>
          <w:rFonts w:eastAsia="仿宋_GB2312"/>
          <w:bCs/>
          <w:color w:val="000000"/>
        </w:rPr>
        <w:t>3.</w:t>
      </w:r>
      <w:r w:rsidRPr="004E496C">
        <w:rPr>
          <w:rFonts w:eastAsia="仿宋_GB2312"/>
          <w:color w:val="000000"/>
          <w:spacing w:val="-10"/>
          <w:kern w:val="0"/>
        </w:rPr>
        <w:t>申报题目的表述应科学、严谨、规范、简明，一般不加副标题。</w:t>
      </w:r>
    </w:p>
    <w:p w:rsidR="002E5210" w:rsidRPr="004E496C" w:rsidRDefault="002E5210" w:rsidP="002E5210">
      <w:pPr>
        <w:autoSpaceDN w:val="0"/>
        <w:spacing w:line="579" w:lineRule="exact"/>
        <w:ind w:firstLine="645"/>
        <w:textAlignment w:val="center"/>
        <w:rPr>
          <w:rFonts w:eastAsia="方正楷体_GBK"/>
          <w:color w:val="000000"/>
        </w:rPr>
      </w:pPr>
      <w:r w:rsidRPr="004E496C">
        <w:rPr>
          <w:rFonts w:eastAsia="方正楷体_GBK"/>
          <w:color w:val="000000"/>
        </w:rPr>
        <w:t>（二）项目类型</w:t>
      </w:r>
    </w:p>
    <w:p w:rsidR="002E5210" w:rsidRPr="004E496C" w:rsidRDefault="002E5210" w:rsidP="002E5210">
      <w:pPr>
        <w:autoSpaceDN w:val="0"/>
        <w:spacing w:line="579" w:lineRule="exact"/>
        <w:ind w:firstLine="645"/>
        <w:textAlignment w:val="center"/>
        <w:rPr>
          <w:rFonts w:eastAsia="仿宋_GB2312"/>
          <w:bCs/>
          <w:color w:val="000000"/>
          <w:spacing w:val="-6"/>
        </w:rPr>
      </w:pPr>
      <w:r w:rsidRPr="004E496C">
        <w:rPr>
          <w:rFonts w:eastAsia="仿宋_GB2312"/>
          <w:bCs/>
          <w:color w:val="000000"/>
          <w:spacing w:val="-6"/>
        </w:rPr>
        <w:t>分为重大、重点、一般和青年项目。</w:t>
      </w:r>
    </w:p>
    <w:p w:rsidR="002E5210" w:rsidRPr="004E496C" w:rsidRDefault="002E5210" w:rsidP="002E5210">
      <w:pPr>
        <w:autoSpaceDN w:val="0"/>
        <w:spacing w:line="579" w:lineRule="exact"/>
        <w:ind w:firstLine="645"/>
        <w:textAlignment w:val="center"/>
        <w:rPr>
          <w:rFonts w:eastAsia="方正楷体_GBK"/>
          <w:color w:val="000000"/>
        </w:rPr>
      </w:pPr>
      <w:r w:rsidRPr="004E496C">
        <w:rPr>
          <w:rFonts w:eastAsia="方正楷体_GBK"/>
          <w:color w:val="000000"/>
        </w:rPr>
        <w:t>（三）研究类型</w:t>
      </w:r>
    </w:p>
    <w:p w:rsidR="002E5210" w:rsidRPr="004E496C" w:rsidRDefault="002E5210" w:rsidP="002E5210">
      <w:pPr>
        <w:autoSpaceDN w:val="0"/>
        <w:spacing w:line="579" w:lineRule="exact"/>
        <w:ind w:firstLine="645"/>
        <w:textAlignment w:val="center"/>
        <w:rPr>
          <w:rFonts w:eastAsia="仿宋_GB2312"/>
          <w:bCs/>
          <w:color w:val="000000"/>
          <w:spacing w:val="-6"/>
        </w:rPr>
      </w:pPr>
      <w:r w:rsidRPr="004E496C">
        <w:rPr>
          <w:rFonts w:eastAsia="仿宋_GB2312"/>
          <w:bCs/>
          <w:color w:val="000000"/>
          <w:spacing w:val="-6"/>
        </w:rPr>
        <w:t>分为基础研究、应用研究、综合研究和其他研究。应用研究的项目，须在研究过程中报送符合用稿要求的《重庆社科智库成果要报》稿件至少一篇。</w:t>
      </w:r>
    </w:p>
    <w:p w:rsidR="002E5210" w:rsidRPr="004E496C" w:rsidRDefault="002E5210" w:rsidP="002E5210">
      <w:pPr>
        <w:autoSpaceDN w:val="0"/>
        <w:spacing w:line="579" w:lineRule="exact"/>
        <w:ind w:firstLine="645"/>
        <w:textAlignment w:val="center"/>
        <w:rPr>
          <w:rFonts w:eastAsia="方正楷体_GBK"/>
          <w:color w:val="000000"/>
        </w:rPr>
      </w:pPr>
      <w:r w:rsidRPr="004E496C">
        <w:rPr>
          <w:rFonts w:eastAsia="方正楷体_GBK"/>
          <w:color w:val="000000"/>
        </w:rPr>
        <w:t>（四）预期成果形式</w:t>
      </w:r>
    </w:p>
    <w:p w:rsidR="002E5210" w:rsidRPr="004E496C" w:rsidRDefault="002E5210" w:rsidP="002E5210">
      <w:pPr>
        <w:autoSpaceDN w:val="0"/>
        <w:spacing w:line="579" w:lineRule="exact"/>
        <w:ind w:firstLine="645"/>
        <w:textAlignment w:val="center"/>
        <w:rPr>
          <w:rFonts w:eastAsia="仿宋_GB2312"/>
          <w:bCs/>
          <w:color w:val="000000"/>
          <w:spacing w:val="-6"/>
        </w:rPr>
      </w:pPr>
      <w:r w:rsidRPr="004E496C">
        <w:rPr>
          <w:rFonts w:eastAsia="仿宋_GB2312"/>
          <w:bCs/>
          <w:color w:val="000000"/>
          <w:spacing w:val="-6"/>
        </w:rPr>
        <w:t>分为学术专著、研究报告和系列论文。选择其中一类申报。</w:t>
      </w:r>
    </w:p>
    <w:p w:rsidR="002E5210" w:rsidRPr="004E496C" w:rsidRDefault="002E5210" w:rsidP="002E5210">
      <w:pPr>
        <w:widowControl/>
        <w:adjustRightInd w:val="0"/>
        <w:snapToGrid w:val="0"/>
        <w:spacing w:line="579" w:lineRule="exact"/>
        <w:ind w:firstLineChars="200" w:firstLine="640"/>
        <w:jc w:val="left"/>
        <w:rPr>
          <w:rFonts w:eastAsia="仿宋_GB2312"/>
          <w:color w:val="000000"/>
          <w:kern w:val="0"/>
        </w:rPr>
      </w:pPr>
      <w:r w:rsidRPr="004E496C">
        <w:rPr>
          <w:rFonts w:eastAsia="仿宋_GB2312"/>
          <w:color w:val="000000"/>
          <w:kern w:val="0"/>
        </w:rPr>
        <w:t>联系电话：</w:t>
      </w:r>
      <w:r w:rsidRPr="004E496C">
        <w:rPr>
          <w:rFonts w:eastAsia="仿宋_GB2312"/>
          <w:color w:val="000000"/>
          <w:kern w:val="0"/>
        </w:rPr>
        <w:t>67732295</w:t>
      </w:r>
      <w:r w:rsidRPr="004E496C">
        <w:rPr>
          <w:rFonts w:eastAsia="仿宋_GB2312"/>
          <w:color w:val="000000"/>
          <w:kern w:val="0"/>
        </w:rPr>
        <w:t>、</w:t>
      </w:r>
      <w:r w:rsidRPr="004E496C">
        <w:rPr>
          <w:rFonts w:eastAsia="仿宋_GB2312"/>
          <w:color w:val="000000"/>
          <w:kern w:val="0"/>
        </w:rPr>
        <w:t>67509270</w:t>
      </w:r>
    </w:p>
    <w:p w:rsidR="002E5210" w:rsidRPr="004E496C" w:rsidRDefault="002E5210" w:rsidP="002E5210">
      <w:pPr>
        <w:widowControl/>
        <w:adjustRightInd w:val="0"/>
        <w:snapToGrid w:val="0"/>
        <w:spacing w:line="579" w:lineRule="exact"/>
        <w:ind w:firstLineChars="200" w:firstLine="640"/>
        <w:jc w:val="left"/>
        <w:rPr>
          <w:rFonts w:eastAsia="仿宋_GB2312"/>
          <w:color w:val="000000"/>
          <w:kern w:val="0"/>
        </w:rPr>
      </w:pPr>
      <w:r w:rsidRPr="004E496C">
        <w:rPr>
          <w:rFonts w:eastAsia="仿宋_GB2312"/>
          <w:color w:val="000000"/>
          <w:kern w:val="0"/>
        </w:rPr>
        <w:t>联系地址：重庆市江北区建新东路</w:t>
      </w:r>
      <w:r w:rsidRPr="004E496C">
        <w:rPr>
          <w:rFonts w:eastAsia="仿宋_GB2312"/>
          <w:color w:val="000000"/>
          <w:kern w:val="0"/>
        </w:rPr>
        <w:t>3</w:t>
      </w:r>
      <w:r w:rsidRPr="004E496C">
        <w:rPr>
          <w:rFonts w:eastAsia="仿宋_GB2312"/>
          <w:color w:val="000000"/>
          <w:kern w:val="0"/>
        </w:rPr>
        <w:t>号百业兴大厦</w:t>
      </w:r>
      <w:r w:rsidRPr="004E496C">
        <w:rPr>
          <w:rFonts w:eastAsia="仿宋_GB2312"/>
          <w:color w:val="000000"/>
          <w:kern w:val="0"/>
        </w:rPr>
        <w:t>28</w:t>
      </w:r>
      <w:r w:rsidRPr="004E496C">
        <w:rPr>
          <w:rFonts w:eastAsia="仿宋_GB2312"/>
          <w:color w:val="000000"/>
          <w:kern w:val="0"/>
        </w:rPr>
        <w:t>楼</w:t>
      </w:r>
    </w:p>
    <w:p w:rsidR="002E5210" w:rsidRPr="004E496C" w:rsidRDefault="002E5210" w:rsidP="002E5210">
      <w:pPr>
        <w:autoSpaceDN w:val="0"/>
        <w:spacing w:line="579" w:lineRule="exact"/>
        <w:ind w:firstLine="645"/>
        <w:textAlignment w:val="center"/>
        <w:rPr>
          <w:rFonts w:eastAsia="方正黑体_GBK"/>
          <w:color w:val="000000"/>
        </w:rPr>
      </w:pPr>
      <w:r w:rsidRPr="004E496C">
        <w:rPr>
          <w:rFonts w:eastAsia="方正黑体_GBK"/>
          <w:color w:val="000000"/>
        </w:rPr>
        <w:t>二、选题指南</w:t>
      </w:r>
    </w:p>
    <w:p w:rsidR="002E5210" w:rsidRPr="004E496C" w:rsidRDefault="002E5210" w:rsidP="002E5210">
      <w:pPr>
        <w:autoSpaceDN w:val="0"/>
        <w:spacing w:line="579" w:lineRule="exact"/>
        <w:ind w:firstLine="645"/>
        <w:textAlignment w:val="center"/>
        <w:rPr>
          <w:rFonts w:eastAsia="方正楷体_GBK"/>
          <w:color w:val="000000"/>
        </w:rPr>
      </w:pPr>
      <w:r w:rsidRPr="004E496C">
        <w:rPr>
          <w:rFonts w:eastAsia="方正楷体_GBK"/>
          <w:color w:val="000000"/>
        </w:rPr>
        <w:lastRenderedPageBreak/>
        <w:t>（一）重大选题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1.</w:t>
      </w:r>
      <w:r w:rsidRPr="004E496C">
        <w:rPr>
          <w:rFonts w:eastAsia="仿宋_GB2312"/>
          <w:color w:val="000000"/>
        </w:rPr>
        <w:t>进一步落</w:t>
      </w:r>
      <w:proofErr w:type="gramStart"/>
      <w:r w:rsidRPr="004E496C">
        <w:rPr>
          <w:rFonts w:eastAsia="仿宋_GB2312"/>
          <w:color w:val="000000"/>
        </w:rPr>
        <w:t>实习近</w:t>
      </w:r>
      <w:proofErr w:type="gramEnd"/>
      <w:r w:rsidRPr="004E496C">
        <w:rPr>
          <w:rFonts w:eastAsia="仿宋_GB2312"/>
          <w:color w:val="000000"/>
        </w:rPr>
        <w:t>平总书记对重庆所作系列重要讲话精神研究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2.</w:t>
      </w:r>
      <w:r w:rsidRPr="004E496C">
        <w:rPr>
          <w:rFonts w:eastAsia="仿宋_GB2312"/>
          <w:color w:val="000000"/>
        </w:rPr>
        <w:t>坚持和发展中国特色社会主义新型政党制度研究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3.</w:t>
      </w:r>
      <w:r w:rsidRPr="004E496C">
        <w:rPr>
          <w:rFonts w:eastAsia="仿宋_GB2312"/>
          <w:color w:val="000000"/>
        </w:rPr>
        <w:t>中国共产党党内法规研究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4.</w:t>
      </w:r>
      <w:r w:rsidRPr="004E496C">
        <w:rPr>
          <w:rFonts w:eastAsia="仿宋_GB2312"/>
          <w:color w:val="000000"/>
        </w:rPr>
        <w:t>打造成渝城市群为世界级城市群研究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5.</w:t>
      </w:r>
      <w:r w:rsidRPr="004E496C">
        <w:rPr>
          <w:rFonts w:eastAsia="仿宋_GB2312"/>
          <w:color w:val="000000"/>
        </w:rPr>
        <w:t>推进西部大开发形成新格局中重庆的地位作用研究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autoSpaceDN w:val="0"/>
        <w:spacing w:line="579" w:lineRule="exact"/>
        <w:ind w:firstLine="645"/>
        <w:textAlignment w:val="center"/>
        <w:rPr>
          <w:rFonts w:eastAsia="方正楷体_GBK"/>
          <w:color w:val="000000"/>
        </w:rPr>
      </w:pPr>
      <w:r w:rsidRPr="004E496C">
        <w:rPr>
          <w:rFonts w:eastAsia="方正楷体_GBK"/>
          <w:color w:val="000000"/>
        </w:rPr>
        <w:t>（二）重点选题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6.</w:t>
      </w:r>
      <w:r w:rsidRPr="004E496C">
        <w:rPr>
          <w:rFonts w:eastAsia="仿宋_GB2312"/>
          <w:color w:val="000000"/>
        </w:rPr>
        <w:t>习近平总书记关于脱贫攻坚的重要论述研究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7.</w:t>
      </w:r>
      <w:r w:rsidRPr="004E496C">
        <w:rPr>
          <w:rFonts w:eastAsia="仿宋_GB2312"/>
          <w:color w:val="000000"/>
        </w:rPr>
        <w:t>习近平生态文明思想研究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  <w:spacing w:val="-6"/>
        </w:rPr>
      </w:pPr>
      <w:r w:rsidRPr="004E496C">
        <w:rPr>
          <w:rFonts w:eastAsia="仿宋_GB2312"/>
          <w:color w:val="000000"/>
        </w:rPr>
        <w:t>8.</w:t>
      </w:r>
      <w:r w:rsidRPr="004E496C">
        <w:rPr>
          <w:rFonts w:eastAsia="仿宋_GB2312"/>
          <w:color w:val="000000"/>
          <w:spacing w:val="-6"/>
        </w:rPr>
        <w:t>习近平总书记关于依法治国与以德治国相结合的重要论述研究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9.</w:t>
      </w:r>
      <w:r w:rsidRPr="004E496C">
        <w:rPr>
          <w:rFonts w:eastAsia="仿宋_GB2312"/>
          <w:color w:val="000000"/>
        </w:rPr>
        <w:t>习近平总书记关于哲学社会科学工作重要论述研究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10.</w:t>
      </w:r>
      <w:r w:rsidRPr="004E496C">
        <w:rPr>
          <w:rFonts w:eastAsia="仿宋_GB2312"/>
          <w:color w:val="000000"/>
        </w:rPr>
        <w:t>习近平总书记关于思想政治教育的重要论述研究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11.</w:t>
      </w:r>
      <w:r w:rsidRPr="004E496C">
        <w:rPr>
          <w:rFonts w:eastAsia="仿宋_GB2312"/>
          <w:color w:val="000000"/>
        </w:rPr>
        <w:t>重庆</w:t>
      </w:r>
      <w:r w:rsidRPr="004E496C">
        <w:rPr>
          <w:rFonts w:eastAsia="仿宋_GB2312"/>
          <w:color w:val="000000"/>
        </w:rPr>
        <w:t>“</w:t>
      </w:r>
      <w:r w:rsidRPr="004E496C">
        <w:rPr>
          <w:rFonts w:eastAsia="仿宋_GB2312"/>
          <w:color w:val="000000"/>
        </w:rPr>
        <w:t>两点</w:t>
      </w:r>
      <w:r w:rsidRPr="004E496C">
        <w:rPr>
          <w:rFonts w:eastAsia="仿宋_GB2312"/>
          <w:color w:val="000000"/>
        </w:rPr>
        <w:t>”</w:t>
      </w:r>
      <w:r w:rsidRPr="004E496C">
        <w:rPr>
          <w:rFonts w:eastAsia="仿宋_GB2312"/>
          <w:color w:val="000000"/>
        </w:rPr>
        <w:t>定位研究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12.</w:t>
      </w:r>
      <w:r w:rsidRPr="004E496C">
        <w:rPr>
          <w:rFonts w:eastAsia="仿宋_GB2312"/>
          <w:color w:val="000000"/>
        </w:rPr>
        <w:t>重庆</w:t>
      </w:r>
      <w:r w:rsidRPr="004E496C">
        <w:rPr>
          <w:rFonts w:eastAsia="仿宋_GB2312"/>
          <w:color w:val="000000"/>
        </w:rPr>
        <w:t>“</w:t>
      </w:r>
      <w:r w:rsidRPr="004E496C">
        <w:rPr>
          <w:rFonts w:eastAsia="仿宋_GB2312"/>
          <w:color w:val="000000"/>
        </w:rPr>
        <w:t>两地</w:t>
      </w:r>
      <w:r w:rsidRPr="004E496C">
        <w:rPr>
          <w:rFonts w:eastAsia="仿宋_GB2312"/>
          <w:color w:val="000000"/>
        </w:rPr>
        <w:t>”“</w:t>
      </w:r>
      <w:r w:rsidRPr="004E496C">
        <w:rPr>
          <w:rFonts w:eastAsia="仿宋_GB2312"/>
          <w:color w:val="000000"/>
        </w:rPr>
        <w:t>两高</w:t>
      </w:r>
      <w:r w:rsidRPr="004E496C">
        <w:rPr>
          <w:rFonts w:eastAsia="仿宋_GB2312"/>
          <w:color w:val="000000"/>
        </w:rPr>
        <w:t>”</w:t>
      </w:r>
      <w:r w:rsidRPr="004E496C">
        <w:rPr>
          <w:rFonts w:eastAsia="仿宋_GB2312"/>
          <w:color w:val="000000"/>
        </w:rPr>
        <w:t>建设研究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13.</w:t>
      </w:r>
      <w:r w:rsidRPr="004E496C">
        <w:rPr>
          <w:rFonts w:eastAsia="仿宋_GB2312"/>
          <w:color w:val="000000"/>
        </w:rPr>
        <w:t>党领导政法工作研究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14.</w:t>
      </w:r>
      <w:r w:rsidRPr="004E496C">
        <w:rPr>
          <w:rFonts w:eastAsia="仿宋_GB2312"/>
          <w:color w:val="000000"/>
        </w:rPr>
        <w:t>中国共产党基层党组织质量建设研究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15.</w:t>
      </w:r>
      <w:r w:rsidRPr="004E496C">
        <w:rPr>
          <w:rFonts w:eastAsia="仿宋_GB2312"/>
          <w:color w:val="000000"/>
        </w:rPr>
        <w:t>监察法实施研究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16.</w:t>
      </w:r>
      <w:r w:rsidRPr="004E496C">
        <w:rPr>
          <w:rFonts w:eastAsia="仿宋_GB2312"/>
          <w:color w:val="000000"/>
        </w:rPr>
        <w:t>大数据立法问题研究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17.</w:t>
      </w:r>
      <w:r w:rsidRPr="004E496C">
        <w:rPr>
          <w:rFonts w:eastAsia="仿宋_GB2312"/>
          <w:color w:val="000000"/>
        </w:rPr>
        <w:t>重庆乡村全面振兴研究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18.</w:t>
      </w:r>
      <w:r w:rsidRPr="004E496C">
        <w:rPr>
          <w:rFonts w:eastAsia="仿宋_GB2312"/>
          <w:color w:val="000000"/>
        </w:rPr>
        <w:t>重庆直辖市</w:t>
      </w:r>
      <w:r w:rsidRPr="004E496C">
        <w:rPr>
          <w:rFonts w:eastAsia="仿宋_GB2312"/>
          <w:color w:val="000000"/>
        </w:rPr>
        <w:t>“</w:t>
      </w:r>
      <w:r w:rsidRPr="004E496C">
        <w:rPr>
          <w:rFonts w:eastAsia="仿宋_GB2312"/>
          <w:color w:val="000000"/>
        </w:rPr>
        <w:t>三农</w:t>
      </w:r>
      <w:r w:rsidRPr="004E496C">
        <w:rPr>
          <w:rFonts w:eastAsia="仿宋_GB2312"/>
          <w:color w:val="000000"/>
        </w:rPr>
        <w:t>”</w:t>
      </w:r>
      <w:r w:rsidRPr="004E496C">
        <w:rPr>
          <w:rFonts w:eastAsia="仿宋_GB2312"/>
          <w:color w:val="000000"/>
        </w:rPr>
        <w:t>问题研究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19.</w:t>
      </w:r>
      <w:r w:rsidRPr="004E496C">
        <w:rPr>
          <w:rFonts w:eastAsia="仿宋_GB2312"/>
          <w:color w:val="000000"/>
        </w:rPr>
        <w:t>重庆市加快脱贫攻坚与乡村振兴衔接研究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20.</w:t>
      </w:r>
      <w:r w:rsidRPr="004E496C">
        <w:rPr>
          <w:rFonts w:eastAsia="仿宋_GB2312"/>
          <w:color w:val="000000"/>
        </w:rPr>
        <w:t>重庆制造业高质量发展研究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lastRenderedPageBreak/>
        <w:t>21.</w:t>
      </w:r>
      <w:r w:rsidRPr="004E496C">
        <w:rPr>
          <w:rFonts w:eastAsia="仿宋_GB2312"/>
          <w:color w:val="000000"/>
        </w:rPr>
        <w:t>重庆构建全域现代生态经济体系研究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22.</w:t>
      </w:r>
      <w:r w:rsidRPr="004E496C">
        <w:rPr>
          <w:rFonts w:eastAsia="仿宋_GB2312"/>
          <w:color w:val="000000"/>
        </w:rPr>
        <w:t>重庆市打好污染防治攻坚战研究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23.</w:t>
      </w:r>
      <w:r w:rsidRPr="004E496C">
        <w:rPr>
          <w:rFonts w:eastAsia="仿宋_GB2312"/>
          <w:color w:val="000000"/>
        </w:rPr>
        <w:t>重庆城市生态品质提升研究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24.</w:t>
      </w:r>
      <w:r w:rsidRPr="004E496C">
        <w:rPr>
          <w:rFonts w:eastAsia="仿宋_GB2312"/>
          <w:color w:val="000000"/>
        </w:rPr>
        <w:t>重庆人工智能重点发展领域和方向研究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25.</w:t>
      </w:r>
      <w:r w:rsidRPr="004E496C">
        <w:rPr>
          <w:rFonts w:eastAsia="仿宋_GB2312"/>
          <w:color w:val="000000"/>
        </w:rPr>
        <w:t>推进军民融合发展体制机制改革研究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26.</w:t>
      </w:r>
      <w:r w:rsidRPr="004E496C">
        <w:rPr>
          <w:rFonts w:eastAsia="仿宋_GB2312"/>
          <w:color w:val="000000"/>
        </w:rPr>
        <w:t>新时代重庆高等教育发展研究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27.</w:t>
      </w:r>
      <w:r w:rsidRPr="004E496C">
        <w:rPr>
          <w:rFonts w:eastAsia="仿宋_GB2312"/>
          <w:color w:val="000000"/>
        </w:rPr>
        <w:t>渝</w:t>
      </w:r>
      <w:proofErr w:type="gramStart"/>
      <w:r w:rsidRPr="004E496C">
        <w:rPr>
          <w:rFonts w:eastAsia="仿宋_GB2312"/>
          <w:color w:val="000000"/>
        </w:rPr>
        <w:t>黔合作</w:t>
      </w:r>
      <w:proofErr w:type="gramEnd"/>
      <w:r w:rsidRPr="004E496C">
        <w:rPr>
          <w:rFonts w:eastAsia="仿宋_GB2312"/>
          <w:color w:val="000000"/>
        </w:rPr>
        <w:t>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28.</w:t>
      </w:r>
      <w:r w:rsidRPr="004E496C">
        <w:rPr>
          <w:rFonts w:eastAsia="仿宋_GB2312"/>
          <w:color w:val="000000"/>
        </w:rPr>
        <w:t>中国共产党重庆</w:t>
      </w:r>
      <w:r w:rsidRPr="004E496C">
        <w:rPr>
          <w:rFonts w:eastAsia="仿宋_GB2312"/>
          <w:color w:val="000000"/>
        </w:rPr>
        <w:t>100</w:t>
      </w:r>
      <w:r w:rsidRPr="004E496C">
        <w:rPr>
          <w:rFonts w:eastAsia="仿宋_GB2312"/>
          <w:color w:val="000000"/>
        </w:rPr>
        <w:t>年历史研究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29.</w:t>
      </w:r>
      <w:r w:rsidRPr="004E496C">
        <w:rPr>
          <w:rFonts w:eastAsia="仿宋_GB2312"/>
          <w:color w:val="000000"/>
        </w:rPr>
        <w:t>重庆古籍文献保护与开发利用研究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30.</w:t>
      </w:r>
      <w:r w:rsidRPr="004E496C">
        <w:rPr>
          <w:rFonts w:eastAsia="仿宋_GB2312"/>
          <w:color w:val="000000"/>
        </w:rPr>
        <w:t>文物数字技术研究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31.</w:t>
      </w:r>
      <w:r w:rsidRPr="004E496C">
        <w:rPr>
          <w:rFonts w:eastAsia="仿宋_GB2312"/>
          <w:color w:val="000000"/>
        </w:rPr>
        <w:t>中国特色社会主义政治学基本范畴研究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32.</w:t>
      </w:r>
      <w:r w:rsidRPr="004E496C">
        <w:rPr>
          <w:rFonts w:eastAsia="仿宋_GB2312"/>
          <w:color w:val="000000"/>
        </w:rPr>
        <w:t>民营经济发展的法治环境研究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33.</w:t>
      </w:r>
      <w:r w:rsidRPr="004E496C">
        <w:rPr>
          <w:rFonts w:eastAsia="仿宋_GB2312"/>
          <w:color w:val="000000"/>
        </w:rPr>
        <w:t>重庆市</w:t>
      </w:r>
      <w:r w:rsidRPr="004E496C">
        <w:rPr>
          <w:rFonts w:eastAsia="仿宋_GB2312"/>
          <w:color w:val="000000"/>
        </w:rPr>
        <w:t>2020</w:t>
      </w:r>
      <w:r w:rsidRPr="004E496C">
        <w:rPr>
          <w:rFonts w:eastAsia="仿宋_GB2312"/>
          <w:color w:val="000000"/>
        </w:rPr>
        <w:t>年后减</w:t>
      </w:r>
      <w:proofErr w:type="gramStart"/>
      <w:r w:rsidRPr="004E496C">
        <w:rPr>
          <w:rFonts w:eastAsia="仿宋_GB2312"/>
          <w:color w:val="000000"/>
        </w:rPr>
        <w:t>贫扶贫</w:t>
      </w:r>
      <w:proofErr w:type="gramEnd"/>
      <w:r w:rsidRPr="004E496C">
        <w:rPr>
          <w:rFonts w:eastAsia="仿宋_GB2312"/>
          <w:color w:val="000000"/>
        </w:rPr>
        <w:t>工作研究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34.</w:t>
      </w:r>
      <w:r w:rsidRPr="004E496C">
        <w:rPr>
          <w:rFonts w:eastAsia="仿宋_GB2312"/>
          <w:color w:val="000000"/>
        </w:rPr>
        <w:t>重庆经济发展动能转换机制研究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35.</w:t>
      </w:r>
      <w:r w:rsidRPr="004E496C">
        <w:rPr>
          <w:rFonts w:eastAsia="仿宋_GB2312"/>
          <w:color w:val="000000"/>
        </w:rPr>
        <w:t>重庆创新驱动制造业转型升级研究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36.</w:t>
      </w:r>
      <w:r w:rsidRPr="004E496C">
        <w:rPr>
          <w:rFonts w:eastAsia="仿宋_GB2312"/>
          <w:color w:val="000000"/>
        </w:rPr>
        <w:t>重庆内陆国际物流枢纽和口岸高地建设研究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37.</w:t>
      </w:r>
      <w:r w:rsidRPr="004E496C">
        <w:rPr>
          <w:rFonts w:eastAsia="仿宋_GB2312"/>
          <w:color w:val="000000"/>
        </w:rPr>
        <w:t>三峡库区推进</w:t>
      </w:r>
      <w:r w:rsidRPr="004E496C">
        <w:rPr>
          <w:rFonts w:eastAsia="仿宋_GB2312"/>
          <w:color w:val="000000"/>
        </w:rPr>
        <w:t>“</w:t>
      </w:r>
      <w:r w:rsidRPr="004E496C">
        <w:rPr>
          <w:rFonts w:eastAsia="仿宋_GB2312"/>
          <w:color w:val="000000"/>
        </w:rPr>
        <w:t>产业生态化，生态产业化</w:t>
      </w:r>
      <w:r w:rsidRPr="004E496C">
        <w:rPr>
          <w:rFonts w:eastAsia="仿宋_GB2312"/>
          <w:color w:val="000000"/>
        </w:rPr>
        <w:t>”</w:t>
      </w:r>
      <w:r w:rsidRPr="004E496C">
        <w:rPr>
          <w:rFonts w:eastAsia="仿宋_GB2312"/>
          <w:color w:val="000000"/>
        </w:rPr>
        <w:t>路径研究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38.</w:t>
      </w:r>
      <w:r w:rsidRPr="004E496C">
        <w:rPr>
          <w:rFonts w:eastAsia="仿宋_GB2312"/>
          <w:color w:val="000000"/>
        </w:rPr>
        <w:t>新中国成立</w:t>
      </w:r>
      <w:r w:rsidRPr="004E496C">
        <w:rPr>
          <w:rFonts w:eastAsia="仿宋_GB2312"/>
          <w:color w:val="000000"/>
        </w:rPr>
        <w:t>70</w:t>
      </w:r>
      <w:r w:rsidRPr="004E496C">
        <w:rPr>
          <w:rFonts w:eastAsia="仿宋_GB2312"/>
          <w:color w:val="000000"/>
        </w:rPr>
        <w:t>年基础教育发展研究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39.</w:t>
      </w:r>
      <w:r w:rsidRPr="004E496C">
        <w:rPr>
          <w:rFonts w:eastAsia="仿宋_GB2312"/>
          <w:color w:val="000000"/>
        </w:rPr>
        <w:t>重庆川剧发展史研究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40.</w:t>
      </w:r>
      <w:r w:rsidRPr="004E496C">
        <w:rPr>
          <w:rFonts w:eastAsia="仿宋_GB2312"/>
          <w:color w:val="000000"/>
        </w:rPr>
        <w:t>川渝石窟研究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autoSpaceDN w:val="0"/>
        <w:spacing w:line="579" w:lineRule="exact"/>
        <w:ind w:firstLine="645"/>
        <w:textAlignment w:val="center"/>
        <w:rPr>
          <w:rFonts w:eastAsia="方正楷体_GBK"/>
          <w:color w:val="000000"/>
        </w:rPr>
      </w:pPr>
      <w:r w:rsidRPr="004E496C">
        <w:rPr>
          <w:rFonts w:eastAsia="方正楷体_GBK"/>
          <w:color w:val="000000"/>
        </w:rPr>
        <w:t>（三）一般选题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41.</w:t>
      </w:r>
      <w:r w:rsidRPr="004E496C">
        <w:rPr>
          <w:rFonts w:eastAsia="仿宋_GB2312"/>
          <w:color w:val="000000"/>
        </w:rPr>
        <w:t>坚持底线思维着力防范化解意识形态领域重大风险研究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42.</w:t>
      </w:r>
      <w:r w:rsidRPr="004E496C">
        <w:rPr>
          <w:rFonts w:eastAsia="仿宋_GB2312"/>
          <w:color w:val="000000"/>
        </w:rPr>
        <w:t>脱贫攻坚实现标准科学化研究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43.</w:t>
      </w:r>
      <w:r w:rsidRPr="004E496C">
        <w:rPr>
          <w:rFonts w:eastAsia="仿宋_GB2312"/>
          <w:color w:val="000000"/>
        </w:rPr>
        <w:t>脱贫人口返贫防范机制研究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lastRenderedPageBreak/>
        <w:t>44.</w:t>
      </w:r>
      <w:r w:rsidRPr="004E496C">
        <w:rPr>
          <w:rFonts w:eastAsia="仿宋_GB2312"/>
          <w:color w:val="000000"/>
        </w:rPr>
        <w:t>基层党组织在脱贫攻坚中的作用研究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45.</w:t>
      </w:r>
      <w:r w:rsidRPr="004E496C">
        <w:rPr>
          <w:rFonts w:eastAsia="仿宋_GB2312"/>
          <w:color w:val="000000"/>
        </w:rPr>
        <w:t>发挥贫困群众主体作用研究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46.</w:t>
      </w:r>
      <w:r w:rsidRPr="004E496C">
        <w:rPr>
          <w:rFonts w:eastAsia="仿宋_GB2312"/>
          <w:color w:val="000000"/>
        </w:rPr>
        <w:t>新时代党的政治建设研究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47.</w:t>
      </w:r>
      <w:r w:rsidRPr="004E496C">
        <w:rPr>
          <w:rFonts w:eastAsia="仿宋_GB2312"/>
          <w:color w:val="000000"/>
        </w:rPr>
        <w:t>中国共产党反对形式主义研究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48.</w:t>
      </w:r>
      <w:r w:rsidRPr="004E496C">
        <w:rPr>
          <w:rFonts w:eastAsia="仿宋_GB2312"/>
          <w:color w:val="000000"/>
        </w:rPr>
        <w:t>中国共产党领导力研究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49.</w:t>
      </w:r>
      <w:r w:rsidRPr="004E496C">
        <w:rPr>
          <w:rFonts w:eastAsia="仿宋_GB2312"/>
          <w:color w:val="000000"/>
        </w:rPr>
        <w:t>新形势下宣传思想工作队伍建设研究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50.</w:t>
      </w:r>
      <w:r w:rsidRPr="004E496C">
        <w:rPr>
          <w:rFonts w:eastAsia="仿宋_GB2312"/>
          <w:color w:val="000000"/>
        </w:rPr>
        <w:t>新时代人民群众的幸福感、满足感、获得感研究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51.</w:t>
      </w:r>
      <w:r w:rsidRPr="004E496C">
        <w:rPr>
          <w:rFonts w:eastAsia="仿宋_GB2312"/>
          <w:color w:val="000000"/>
        </w:rPr>
        <w:t>中国特色社会主义协商民主创新研究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52.</w:t>
      </w:r>
      <w:r w:rsidRPr="004E496C">
        <w:rPr>
          <w:rFonts w:eastAsia="仿宋_GB2312"/>
          <w:color w:val="000000"/>
        </w:rPr>
        <w:t>改革开放以来我国行政体制改革研究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53.</w:t>
      </w:r>
      <w:r w:rsidRPr="004E496C">
        <w:rPr>
          <w:rFonts w:eastAsia="仿宋_GB2312"/>
          <w:color w:val="000000"/>
        </w:rPr>
        <w:t>新时代公共决策科学化、民主化、法制化研究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54.</w:t>
      </w:r>
      <w:r w:rsidRPr="004E496C">
        <w:rPr>
          <w:rFonts w:eastAsia="仿宋_GB2312"/>
          <w:color w:val="000000"/>
        </w:rPr>
        <w:t>政府网络舆论引导研究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55.</w:t>
      </w:r>
      <w:r w:rsidRPr="004E496C">
        <w:rPr>
          <w:rFonts w:eastAsia="仿宋_GB2312"/>
          <w:color w:val="000000"/>
        </w:rPr>
        <w:t>新时代智慧政府研究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56.</w:t>
      </w:r>
      <w:r w:rsidRPr="004E496C">
        <w:rPr>
          <w:rFonts w:eastAsia="仿宋_GB2312"/>
          <w:color w:val="000000"/>
        </w:rPr>
        <w:t>重庆推进志愿服务制度化研究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57.</w:t>
      </w:r>
      <w:r w:rsidRPr="004E496C">
        <w:rPr>
          <w:rFonts w:eastAsia="仿宋_GB2312"/>
          <w:color w:val="000000"/>
        </w:rPr>
        <w:t>新时代农村基层治理创新研究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58.</w:t>
      </w:r>
      <w:r w:rsidRPr="004E496C">
        <w:rPr>
          <w:rFonts w:eastAsia="仿宋_GB2312"/>
          <w:color w:val="000000"/>
        </w:rPr>
        <w:t>生态环境法治保护研究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59.</w:t>
      </w:r>
      <w:r w:rsidRPr="004E496C">
        <w:rPr>
          <w:rFonts w:eastAsia="仿宋_GB2312"/>
          <w:color w:val="000000"/>
        </w:rPr>
        <w:t>乡村振兴法治保障研究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60.“</w:t>
      </w:r>
      <w:r w:rsidRPr="004E496C">
        <w:rPr>
          <w:rFonts w:eastAsia="仿宋_GB2312"/>
          <w:color w:val="000000"/>
        </w:rPr>
        <w:t>一带一路</w:t>
      </w:r>
      <w:r w:rsidRPr="004E496C">
        <w:rPr>
          <w:rFonts w:eastAsia="仿宋_GB2312"/>
          <w:color w:val="000000"/>
        </w:rPr>
        <w:t>”</w:t>
      </w:r>
      <w:r w:rsidRPr="004E496C">
        <w:rPr>
          <w:rFonts w:eastAsia="仿宋_GB2312"/>
          <w:color w:val="000000"/>
        </w:rPr>
        <w:t>法律服务研究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61.</w:t>
      </w:r>
      <w:r w:rsidRPr="004E496C">
        <w:rPr>
          <w:rFonts w:eastAsia="仿宋_GB2312"/>
          <w:color w:val="000000"/>
        </w:rPr>
        <w:t>人工智能法律问题研究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62.</w:t>
      </w:r>
      <w:r w:rsidRPr="004E496C">
        <w:rPr>
          <w:rFonts w:eastAsia="仿宋_GB2312"/>
          <w:color w:val="000000"/>
        </w:rPr>
        <w:t>民粹主义思潮下世界政党政治发展趋势研究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63.</w:t>
      </w:r>
      <w:r w:rsidRPr="004E496C">
        <w:rPr>
          <w:rFonts w:eastAsia="仿宋_GB2312"/>
          <w:color w:val="000000"/>
        </w:rPr>
        <w:t>总体国家安全观融入高校安全教育研究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64.</w:t>
      </w:r>
      <w:r w:rsidRPr="004E496C">
        <w:rPr>
          <w:rFonts w:eastAsia="仿宋_GB2312"/>
          <w:color w:val="000000"/>
        </w:rPr>
        <w:t>总体国家安全观</w:t>
      </w:r>
      <w:proofErr w:type="gramStart"/>
      <w:r w:rsidRPr="004E496C">
        <w:rPr>
          <w:rFonts w:eastAsia="仿宋_GB2312"/>
          <w:color w:val="000000"/>
        </w:rPr>
        <w:t>下海外</w:t>
      </w:r>
      <w:proofErr w:type="gramEnd"/>
      <w:r w:rsidRPr="004E496C">
        <w:rPr>
          <w:rFonts w:eastAsia="仿宋_GB2312"/>
          <w:color w:val="000000"/>
        </w:rPr>
        <w:t>利益保护研究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65.</w:t>
      </w:r>
      <w:r w:rsidRPr="004E496C">
        <w:rPr>
          <w:rFonts w:eastAsia="仿宋_GB2312"/>
          <w:color w:val="000000"/>
        </w:rPr>
        <w:t>领导干部改革创新容错免责机制研究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66.</w:t>
      </w:r>
      <w:r w:rsidRPr="004E496C">
        <w:rPr>
          <w:rFonts w:eastAsia="仿宋_GB2312"/>
          <w:color w:val="000000"/>
        </w:rPr>
        <w:t>重庆加强</w:t>
      </w:r>
      <w:r w:rsidRPr="004E496C">
        <w:rPr>
          <w:rFonts w:eastAsia="仿宋_GB2312"/>
          <w:color w:val="000000"/>
        </w:rPr>
        <w:t>“</w:t>
      </w:r>
      <w:r w:rsidRPr="004E496C">
        <w:rPr>
          <w:rFonts w:eastAsia="仿宋_GB2312"/>
          <w:color w:val="000000"/>
        </w:rPr>
        <w:t>近悦远来</w:t>
      </w:r>
      <w:r w:rsidRPr="004E496C">
        <w:rPr>
          <w:rFonts w:eastAsia="仿宋_GB2312"/>
          <w:color w:val="000000"/>
        </w:rPr>
        <w:t>”</w:t>
      </w:r>
      <w:r w:rsidRPr="004E496C">
        <w:rPr>
          <w:rFonts w:eastAsia="仿宋_GB2312"/>
          <w:color w:val="000000"/>
        </w:rPr>
        <w:t>人才生态建设研究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67.</w:t>
      </w:r>
      <w:r w:rsidRPr="004E496C">
        <w:rPr>
          <w:rFonts w:eastAsia="仿宋_GB2312"/>
          <w:color w:val="000000"/>
        </w:rPr>
        <w:t>农村基层干部干事创业激励机制研究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lastRenderedPageBreak/>
        <w:t>68.</w:t>
      </w:r>
      <w:r w:rsidRPr="004E496C">
        <w:rPr>
          <w:rFonts w:eastAsia="仿宋_GB2312"/>
          <w:color w:val="000000"/>
        </w:rPr>
        <w:t>新时期区县政府</w:t>
      </w:r>
      <w:r w:rsidRPr="004E496C">
        <w:rPr>
          <w:rFonts w:eastAsia="仿宋_GB2312"/>
          <w:color w:val="000000"/>
        </w:rPr>
        <w:t>“</w:t>
      </w:r>
      <w:r w:rsidRPr="004E496C">
        <w:rPr>
          <w:rFonts w:eastAsia="仿宋_GB2312"/>
          <w:color w:val="000000"/>
        </w:rPr>
        <w:t>招才引智</w:t>
      </w:r>
      <w:r w:rsidRPr="004E496C">
        <w:rPr>
          <w:rFonts w:eastAsia="仿宋_GB2312"/>
          <w:color w:val="000000"/>
        </w:rPr>
        <w:t>”</w:t>
      </w:r>
      <w:r w:rsidRPr="004E496C">
        <w:rPr>
          <w:rFonts w:eastAsia="仿宋_GB2312"/>
          <w:color w:val="000000"/>
        </w:rPr>
        <w:t>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69.</w:t>
      </w:r>
      <w:r w:rsidRPr="004E496C">
        <w:rPr>
          <w:rFonts w:eastAsia="仿宋_GB2312"/>
          <w:color w:val="000000"/>
        </w:rPr>
        <w:t>农村治理中的新乡贤作用研究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70.</w:t>
      </w:r>
      <w:r w:rsidRPr="004E496C">
        <w:rPr>
          <w:rFonts w:eastAsia="仿宋_GB2312"/>
          <w:color w:val="000000"/>
        </w:rPr>
        <w:t>重庆农村地区宗教现状与治理研究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71.</w:t>
      </w:r>
      <w:r w:rsidRPr="004E496C">
        <w:rPr>
          <w:rFonts w:eastAsia="仿宋_GB2312"/>
          <w:color w:val="000000"/>
        </w:rPr>
        <w:t>重庆建设用地指标交易研究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72.</w:t>
      </w:r>
      <w:r w:rsidRPr="004E496C">
        <w:rPr>
          <w:rFonts w:eastAsia="仿宋_GB2312"/>
          <w:color w:val="000000"/>
        </w:rPr>
        <w:t>减税降</w:t>
      </w:r>
      <w:proofErr w:type="gramStart"/>
      <w:r w:rsidRPr="004E496C">
        <w:rPr>
          <w:rFonts w:eastAsia="仿宋_GB2312"/>
          <w:color w:val="000000"/>
        </w:rPr>
        <w:t>费背景</w:t>
      </w:r>
      <w:proofErr w:type="gramEnd"/>
      <w:r w:rsidRPr="004E496C">
        <w:rPr>
          <w:rFonts w:eastAsia="仿宋_GB2312"/>
          <w:color w:val="000000"/>
        </w:rPr>
        <w:t>下财政可持续的法治保障研究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73.</w:t>
      </w:r>
      <w:r w:rsidRPr="004E496C">
        <w:rPr>
          <w:rFonts w:eastAsia="仿宋_GB2312"/>
          <w:color w:val="000000"/>
        </w:rPr>
        <w:t>新中国成立</w:t>
      </w:r>
      <w:r w:rsidRPr="004E496C">
        <w:rPr>
          <w:rFonts w:eastAsia="仿宋_GB2312"/>
          <w:color w:val="000000"/>
        </w:rPr>
        <w:t>70</w:t>
      </w:r>
      <w:r w:rsidRPr="004E496C">
        <w:rPr>
          <w:rFonts w:eastAsia="仿宋_GB2312"/>
          <w:color w:val="000000"/>
        </w:rPr>
        <w:t>年重庆市经济发展的成就与经验研究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74.</w:t>
      </w:r>
      <w:r w:rsidRPr="004E496C">
        <w:rPr>
          <w:rFonts w:eastAsia="仿宋_GB2312"/>
          <w:color w:val="000000"/>
        </w:rPr>
        <w:t>坚持底线思维着力防范化解经济领域重大风险研究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75.</w:t>
      </w:r>
      <w:r w:rsidRPr="004E496C">
        <w:rPr>
          <w:rFonts w:eastAsia="仿宋_GB2312"/>
          <w:color w:val="000000"/>
        </w:rPr>
        <w:t>金融支持重庆扶贫攻坚的长效机制研究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76.</w:t>
      </w:r>
      <w:r w:rsidRPr="004E496C">
        <w:rPr>
          <w:rFonts w:eastAsia="仿宋_GB2312"/>
          <w:color w:val="000000"/>
        </w:rPr>
        <w:t>重庆产业脱贫研究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77.</w:t>
      </w:r>
      <w:r w:rsidRPr="004E496C">
        <w:rPr>
          <w:rFonts w:eastAsia="仿宋_GB2312"/>
          <w:color w:val="000000"/>
        </w:rPr>
        <w:t>生产要素市场化配置与乡村振兴研究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78.</w:t>
      </w:r>
      <w:r w:rsidRPr="004E496C">
        <w:rPr>
          <w:rFonts w:eastAsia="仿宋_GB2312"/>
          <w:color w:val="000000"/>
        </w:rPr>
        <w:t>长江生态修复与长江经济带建设研究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79.</w:t>
      </w:r>
      <w:r w:rsidRPr="004E496C">
        <w:rPr>
          <w:rFonts w:eastAsia="仿宋_GB2312"/>
          <w:color w:val="000000"/>
        </w:rPr>
        <w:t>西部地区农业生产性服务业发展研究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80.</w:t>
      </w:r>
      <w:r w:rsidRPr="004E496C">
        <w:rPr>
          <w:rFonts w:eastAsia="仿宋_GB2312"/>
          <w:color w:val="000000"/>
        </w:rPr>
        <w:t>促进人工智能与实体经济深度融合研究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81.</w:t>
      </w:r>
      <w:r w:rsidRPr="004E496C">
        <w:rPr>
          <w:rFonts w:eastAsia="仿宋_GB2312"/>
          <w:color w:val="000000"/>
        </w:rPr>
        <w:t>民营企业人力资源管理研究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82.</w:t>
      </w:r>
      <w:r w:rsidRPr="004E496C">
        <w:rPr>
          <w:rFonts w:eastAsia="仿宋_GB2312"/>
          <w:color w:val="000000"/>
        </w:rPr>
        <w:t>重庆特色农业高质量发展研究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83.</w:t>
      </w:r>
      <w:r w:rsidRPr="004E496C">
        <w:rPr>
          <w:rFonts w:eastAsia="仿宋_GB2312"/>
          <w:color w:val="000000"/>
        </w:rPr>
        <w:t>重庆市新型农村集体经济发展研究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84.</w:t>
      </w:r>
      <w:r w:rsidRPr="004E496C">
        <w:rPr>
          <w:rFonts w:eastAsia="仿宋_GB2312"/>
          <w:color w:val="000000"/>
        </w:rPr>
        <w:t>重庆经济</w:t>
      </w:r>
      <w:r w:rsidRPr="004E496C">
        <w:rPr>
          <w:rFonts w:eastAsia="仿宋_GB2312"/>
          <w:color w:val="000000"/>
        </w:rPr>
        <w:t>-</w:t>
      </w:r>
      <w:r w:rsidRPr="004E496C">
        <w:rPr>
          <w:rFonts w:eastAsia="仿宋_GB2312"/>
          <w:color w:val="000000"/>
        </w:rPr>
        <w:t>人口</w:t>
      </w:r>
      <w:r w:rsidRPr="004E496C">
        <w:rPr>
          <w:rFonts w:eastAsia="仿宋_GB2312"/>
          <w:color w:val="000000"/>
        </w:rPr>
        <w:t>-</w:t>
      </w:r>
      <w:r w:rsidRPr="004E496C">
        <w:rPr>
          <w:rFonts w:eastAsia="仿宋_GB2312"/>
          <w:color w:val="000000"/>
        </w:rPr>
        <w:t>生态协同研究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85.</w:t>
      </w:r>
      <w:r w:rsidRPr="004E496C">
        <w:rPr>
          <w:rFonts w:eastAsia="仿宋_GB2312"/>
          <w:color w:val="000000"/>
        </w:rPr>
        <w:t>重庆市国有企业治理结构改革研究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86.</w:t>
      </w:r>
      <w:r w:rsidRPr="004E496C">
        <w:rPr>
          <w:rFonts w:eastAsia="仿宋_GB2312"/>
          <w:color w:val="000000"/>
        </w:rPr>
        <w:t>重庆产业迈向全球价值链高端研究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87.</w:t>
      </w:r>
      <w:r w:rsidRPr="004E496C">
        <w:rPr>
          <w:rFonts w:eastAsia="仿宋_GB2312"/>
          <w:color w:val="000000"/>
        </w:rPr>
        <w:t>重庆</w:t>
      </w:r>
      <w:r w:rsidRPr="004E496C">
        <w:rPr>
          <w:rFonts w:eastAsia="仿宋_GB2312"/>
          <w:color w:val="000000"/>
        </w:rPr>
        <w:t>“</w:t>
      </w:r>
      <w:r w:rsidRPr="004E496C">
        <w:rPr>
          <w:rFonts w:eastAsia="仿宋_GB2312"/>
          <w:color w:val="000000"/>
        </w:rPr>
        <w:t>一带一路</w:t>
      </w:r>
      <w:r w:rsidRPr="004E496C">
        <w:rPr>
          <w:rFonts w:eastAsia="仿宋_GB2312"/>
          <w:color w:val="000000"/>
        </w:rPr>
        <w:t>”</w:t>
      </w:r>
      <w:r w:rsidRPr="004E496C">
        <w:rPr>
          <w:rFonts w:eastAsia="仿宋_GB2312"/>
          <w:color w:val="000000"/>
        </w:rPr>
        <w:t>投资贸易合作研究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88.</w:t>
      </w:r>
      <w:r w:rsidRPr="004E496C">
        <w:rPr>
          <w:rFonts w:eastAsia="仿宋_GB2312"/>
          <w:color w:val="000000"/>
        </w:rPr>
        <w:t>重庆文化创意经济可持续发展研究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89.</w:t>
      </w:r>
      <w:r w:rsidRPr="004E496C">
        <w:rPr>
          <w:rFonts w:eastAsia="仿宋_GB2312"/>
          <w:color w:val="000000"/>
        </w:rPr>
        <w:t>重庆知识产权重大风险防范研究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90.“</w:t>
      </w:r>
      <w:r w:rsidRPr="004E496C">
        <w:rPr>
          <w:rFonts w:eastAsia="仿宋_GB2312"/>
          <w:color w:val="000000"/>
        </w:rPr>
        <w:t>十四五</w:t>
      </w:r>
      <w:r w:rsidRPr="004E496C">
        <w:rPr>
          <w:rFonts w:eastAsia="仿宋_GB2312"/>
          <w:color w:val="000000"/>
        </w:rPr>
        <w:t>”</w:t>
      </w:r>
      <w:r w:rsidRPr="004E496C">
        <w:rPr>
          <w:rFonts w:eastAsia="仿宋_GB2312"/>
          <w:color w:val="000000"/>
        </w:rPr>
        <w:t>重庆高品质生活供给研究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lastRenderedPageBreak/>
        <w:t>91.“</w:t>
      </w:r>
      <w:r w:rsidRPr="004E496C">
        <w:rPr>
          <w:rFonts w:eastAsia="仿宋_GB2312"/>
          <w:color w:val="000000"/>
        </w:rPr>
        <w:t>十四五</w:t>
      </w:r>
      <w:r w:rsidRPr="004E496C">
        <w:rPr>
          <w:rFonts w:eastAsia="仿宋_GB2312"/>
          <w:color w:val="000000"/>
        </w:rPr>
        <w:t>”</w:t>
      </w:r>
      <w:r w:rsidRPr="004E496C">
        <w:rPr>
          <w:rFonts w:eastAsia="仿宋_GB2312"/>
          <w:color w:val="000000"/>
        </w:rPr>
        <w:t>重庆城乡区域协调发展研究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92.“</w:t>
      </w:r>
      <w:r w:rsidRPr="004E496C">
        <w:rPr>
          <w:rFonts w:eastAsia="仿宋_GB2312"/>
          <w:color w:val="000000"/>
        </w:rPr>
        <w:t>十四五</w:t>
      </w:r>
      <w:r w:rsidRPr="004E496C">
        <w:rPr>
          <w:rFonts w:eastAsia="仿宋_GB2312"/>
          <w:color w:val="000000"/>
        </w:rPr>
        <w:t>”</w:t>
      </w:r>
      <w:r w:rsidRPr="004E496C">
        <w:rPr>
          <w:rFonts w:eastAsia="仿宋_GB2312"/>
          <w:color w:val="000000"/>
        </w:rPr>
        <w:t>重庆投资规模、效率及路径研究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93.“</w:t>
      </w:r>
      <w:r w:rsidRPr="004E496C">
        <w:rPr>
          <w:rFonts w:eastAsia="仿宋_GB2312"/>
          <w:color w:val="000000"/>
        </w:rPr>
        <w:t>十四五</w:t>
      </w:r>
      <w:r w:rsidRPr="004E496C">
        <w:rPr>
          <w:rFonts w:eastAsia="仿宋_GB2312"/>
          <w:color w:val="000000"/>
        </w:rPr>
        <w:t>”</w:t>
      </w:r>
      <w:r w:rsidRPr="004E496C">
        <w:rPr>
          <w:rFonts w:eastAsia="仿宋_GB2312"/>
          <w:color w:val="000000"/>
        </w:rPr>
        <w:t>重庆营商环境优化研究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94.“</w:t>
      </w:r>
      <w:r w:rsidRPr="004E496C">
        <w:rPr>
          <w:rFonts w:eastAsia="仿宋_GB2312"/>
          <w:color w:val="000000"/>
        </w:rPr>
        <w:t>十四五</w:t>
      </w:r>
      <w:r w:rsidRPr="004E496C">
        <w:rPr>
          <w:rFonts w:eastAsia="仿宋_GB2312"/>
          <w:color w:val="000000"/>
        </w:rPr>
        <w:t>”</w:t>
      </w:r>
      <w:r w:rsidRPr="004E496C">
        <w:rPr>
          <w:rFonts w:eastAsia="仿宋_GB2312"/>
          <w:color w:val="000000"/>
        </w:rPr>
        <w:t>重庆加快推进陆海新通道研究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95.“</w:t>
      </w:r>
      <w:r w:rsidRPr="004E496C">
        <w:rPr>
          <w:rFonts w:eastAsia="仿宋_GB2312"/>
          <w:color w:val="000000"/>
        </w:rPr>
        <w:t>一带一路</w:t>
      </w:r>
      <w:r w:rsidRPr="004E496C">
        <w:rPr>
          <w:rFonts w:eastAsia="仿宋_GB2312"/>
          <w:color w:val="000000"/>
        </w:rPr>
        <w:t>”</w:t>
      </w:r>
      <w:r w:rsidRPr="004E496C">
        <w:rPr>
          <w:rFonts w:eastAsia="仿宋_GB2312"/>
          <w:color w:val="000000"/>
        </w:rPr>
        <w:t>沿线国家出口比较优势分析与进口需求研究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96.</w:t>
      </w:r>
      <w:r w:rsidRPr="004E496C">
        <w:rPr>
          <w:rFonts w:eastAsia="仿宋_GB2312"/>
          <w:color w:val="000000"/>
        </w:rPr>
        <w:t>企业海外利益保障研究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97.</w:t>
      </w:r>
      <w:r w:rsidRPr="004E496C">
        <w:rPr>
          <w:rFonts w:eastAsia="仿宋_GB2312"/>
          <w:color w:val="000000"/>
        </w:rPr>
        <w:t>职务科技成果权属研究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98.</w:t>
      </w:r>
      <w:r w:rsidRPr="004E496C">
        <w:rPr>
          <w:rFonts w:eastAsia="仿宋_GB2312"/>
          <w:color w:val="000000"/>
        </w:rPr>
        <w:t>重庆绿色循环农业发展研究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99.</w:t>
      </w:r>
      <w:r w:rsidRPr="004E496C">
        <w:rPr>
          <w:rFonts w:eastAsia="仿宋_GB2312"/>
          <w:color w:val="000000"/>
        </w:rPr>
        <w:t>重庆市历史文化名镇名村产业振兴研究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100.</w:t>
      </w:r>
      <w:r w:rsidRPr="004E496C">
        <w:rPr>
          <w:rFonts w:eastAsia="仿宋_GB2312"/>
          <w:color w:val="000000"/>
        </w:rPr>
        <w:t>基于城乡融合的重庆都市圈带动区域农业现代化研究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101.</w:t>
      </w:r>
      <w:r w:rsidRPr="004E496C">
        <w:rPr>
          <w:rFonts w:eastAsia="仿宋_GB2312"/>
          <w:color w:val="000000"/>
        </w:rPr>
        <w:t>重庆都市区</w:t>
      </w:r>
      <w:proofErr w:type="gramStart"/>
      <w:r w:rsidRPr="004E496C">
        <w:rPr>
          <w:rFonts w:eastAsia="仿宋_GB2312"/>
          <w:color w:val="000000"/>
        </w:rPr>
        <w:t>“</w:t>
      </w:r>
      <w:r w:rsidRPr="004E496C">
        <w:rPr>
          <w:rFonts w:eastAsia="仿宋_GB2312"/>
          <w:color w:val="000000"/>
        </w:rPr>
        <w:t>两江四岸</w:t>
      </w:r>
      <w:r w:rsidRPr="004E496C">
        <w:rPr>
          <w:rFonts w:eastAsia="仿宋_GB2312"/>
          <w:color w:val="000000"/>
        </w:rPr>
        <w:t>”</w:t>
      </w:r>
      <w:r w:rsidRPr="004E496C">
        <w:rPr>
          <w:rFonts w:eastAsia="仿宋_GB2312"/>
          <w:color w:val="000000"/>
        </w:rPr>
        <w:t>文旅深度</w:t>
      </w:r>
      <w:proofErr w:type="gramEnd"/>
      <w:r w:rsidRPr="004E496C">
        <w:rPr>
          <w:rFonts w:eastAsia="仿宋_GB2312"/>
          <w:color w:val="000000"/>
        </w:rPr>
        <w:t>融合研究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102.</w:t>
      </w:r>
      <w:r w:rsidRPr="004E496C">
        <w:rPr>
          <w:rFonts w:eastAsia="仿宋_GB2312"/>
          <w:color w:val="000000"/>
        </w:rPr>
        <w:t>重庆现代服务业高端化</w:t>
      </w:r>
      <w:proofErr w:type="gramStart"/>
      <w:r w:rsidRPr="004E496C">
        <w:rPr>
          <w:rFonts w:eastAsia="仿宋_GB2312"/>
          <w:color w:val="000000"/>
        </w:rPr>
        <w:t>集群化品牌</w:t>
      </w:r>
      <w:proofErr w:type="gramEnd"/>
      <w:r w:rsidRPr="004E496C">
        <w:rPr>
          <w:rFonts w:eastAsia="仿宋_GB2312"/>
          <w:color w:val="000000"/>
        </w:rPr>
        <w:t>化国际化发展研究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103.</w:t>
      </w:r>
      <w:r w:rsidRPr="004E496C">
        <w:rPr>
          <w:rFonts w:eastAsia="仿宋_GB2312"/>
          <w:color w:val="000000"/>
        </w:rPr>
        <w:t>重庆建设国际消费中心城市研究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104.</w:t>
      </w:r>
      <w:r w:rsidRPr="004E496C">
        <w:rPr>
          <w:rFonts w:eastAsia="仿宋_GB2312"/>
          <w:color w:val="000000"/>
        </w:rPr>
        <w:t>重庆市即时物流平台研究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105.</w:t>
      </w:r>
      <w:r w:rsidRPr="004E496C">
        <w:rPr>
          <w:rFonts w:eastAsia="仿宋_GB2312"/>
          <w:color w:val="000000"/>
        </w:rPr>
        <w:t>成渝城市群区域市场一体化与区域优势建设研究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106.</w:t>
      </w:r>
      <w:r w:rsidRPr="004E496C">
        <w:rPr>
          <w:rFonts w:eastAsia="仿宋_GB2312"/>
          <w:color w:val="000000"/>
        </w:rPr>
        <w:t>新中国成立</w:t>
      </w:r>
      <w:r w:rsidRPr="004E496C">
        <w:rPr>
          <w:rFonts w:eastAsia="仿宋_GB2312"/>
          <w:color w:val="000000"/>
        </w:rPr>
        <w:t>70</w:t>
      </w:r>
      <w:r w:rsidRPr="004E496C">
        <w:rPr>
          <w:rFonts w:eastAsia="仿宋_GB2312"/>
          <w:color w:val="000000"/>
        </w:rPr>
        <w:t>年重庆市社会发展的成就与经验研究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107.</w:t>
      </w:r>
      <w:r w:rsidRPr="004E496C">
        <w:rPr>
          <w:rFonts w:eastAsia="仿宋_GB2312"/>
          <w:color w:val="000000"/>
        </w:rPr>
        <w:t>坚持底线思维着力防范化解社会领域重大风险研究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108.</w:t>
      </w:r>
      <w:r w:rsidRPr="004E496C">
        <w:rPr>
          <w:rFonts w:eastAsia="仿宋_GB2312"/>
          <w:color w:val="000000"/>
        </w:rPr>
        <w:t>重庆易地搬迁脱贫研究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109.</w:t>
      </w:r>
      <w:r w:rsidRPr="004E496C">
        <w:rPr>
          <w:rFonts w:eastAsia="仿宋_GB2312"/>
          <w:color w:val="000000"/>
        </w:rPr>
        <w:t>重庆生态补偿脱贫研究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110.</w:t>
      </w:r>
      <w:r w:rsidRPr="004E496C">
        <w:rPr>
          <w:rFonts w:eastAsia="仿宋_GB2312"/>
          <w:color w:val="000000"/>
        </w:rPr>
        <w:t>重庆发展教育脱贫研究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111.</w:t>
      </w:r>
      <w:r w:rsidRPr="004E496C">
        <w:rPr>
          <w:rFonts w:eastAsia="仿宋_GB2312"/>
          <w:color w:val="000000"/>
        </w:rPr>
        <w:t>重庆深度贫困地区脱贫攻坚研究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112.</w:t>
      </w:r>
      <w:r w:rsidRPr="004E496C">
        <w:rPr>
          <w:rFonts w:eastAsia="仿宋_GB2312"/>
          <w:color w:val="000000"/>
        </w:rPr>
        <w:t>培育文明乡风、良好家风、淳朴民风与乡村振兴研究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113.</w:t>
      </w:r>
      <w:r w:rsidRPr="004E496C">
        <w:rPr>
          <w:rFonts w:eastAsia="仿宋_GB2312"/>
          <w:color w:val="000000"/>
        </w:rPr>
        <w:t>生态环境与文明兴衰研究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lastRenderedPageBreak/>
        <w:t>114.</w:t>
      </w:r>
      <w:r w:rsidRPr="004E496C">
        <w:rPr>
          <w:rFonts w:eastAsia="仿宋_GB2312"/>
          <w:color w:val="000000"/>
        </w:rPr>
        <w:t>重庆</w:t>
      </w:r>
      <w:proofErr w:type="gramStart"/>
      <w:r w:rsidRPr="004E496C">
        <w:rPr>
          <w:rFonts w:eastAsia="仿宋_GB2312"/>
          <w:color w:val="000000"/>
        </w:rPr>
        <w:t>践行</w:t>
      </w:r>
      <w:proofErr w:type="gramEnd"/>
      <w:r w:rsidRPr="004E496C">
        <w:rPr>
          <w:rFonts w:eastAsia="仿宋_GB2312"/>
          <w:color w:val="000000"/>
        </w:rPr>
        <w:t>“</w:t>
      </w:r>
      <w:r w:rsidRPr="004E496C">
        <w:rPr>
          <w:rFonts w:eastAsia="仿宋_GB2312"/>
          <w:color w:val="000000"/>
        </w:rPr>
        <w:t>绿水青山就是金山银山</w:t>
      </w:r>
      <w:r w:rsidRPr="004E496C">
        <w:rPr>
          <w:rFonts w:eastAsia="仿宋_GB2312"/>
          <w:color w:val="000000"/>
        </w:rPr>
        <w:t>”</w:t>
      </w:r>
      <w:r w:rsidRPr="004E496C">
        <w:rPr>
          <w:rFonts w:eastAsia="仿宋_GB2312"/>
          <w:color w:val="000000"/>
        </w:rPr>
        <w:t>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115.</w:t>
      </w:r>
      <w:r w:rsidRPr="004E496C">
        <w:rPr>
          <w:rFonts w:eastAsia="仿宋_GB2312"/>
          <w:color w:val="000000"/>
        </w:rPr>
        <w:t>重庆建设山水林田湖草生命共同体研究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116.</w:t>
      </w:r>
      <w:r w:rsidRPr="004E496C">
        <w:rPr>
          <w:rFonts w:eastAsia="仿宋_GB2312"/>
          <w:color w:val="000000"/>
        </w:rPr>
        <w:t>特色</w:t>
      </w:r>
      <w:proofErr w:type="gramStart"/>
      <w:r w:rsidRPr="004E496C">
        <w:rPr>
          <w:rFonts w:eastAsia="仿宋_GB2312"/>
          <w:color w:val="000000"/>
        </w:rPr>
        <w:t>新型智库助</w:t>
      </w:r>
      <w:proofErr w:type="gramEnd"/>
      <w:r w:rsidRPr="004E496C">
        <w:rPr>
          <w:rFonts w:eastAsia="仿宋_GB2312"/>
          <w:color w:val="000000"/>
        </w:rPr>
        <w:t>推重庆经济社会发展研究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117.</w:t>
      </w:r>
      <w:r w:rsidRPr="004E496C">
        <w:rPr>
          <w:rFonts w:eastAsia="仿宋_GB2312"/>
          <w:color w:val="000000"/>
        </w:rPr>
        <w:t>重庆市社区重大风险防控研究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118.</w:t>
      </w:r>
      <w:r w:rsidRPr="004E496C">
        <w:rPr>
          <w:rFonts w:eastAsia="仿宋_GB2312"/>
          <w:color w:val="000000"/>
        </w:rPr>
        <w:t>重庆城市基层社会治理创新研究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119.</w:t>
      </w:r>
      <w:r w:rsidRPr="004E496C">
        <w:rPr>
          <w:rFonts w:eastAsia="仿宋_GB2312"/>
          <w:color w:val="000000"/>
        </w:rPr>
        <w:t>重庆社会组织参与社会治理创新研究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120.</w:t>
      </w:r>
      <w:r w:rsidRPr="004E496C">
        <w:rPr>
          <w:rFonts w:eastAsia="仿宋_GB2312"/>
          <w:color w:val="000000"/>
        </w:rPr>
        <w:t>重庆社会信用体系建设研究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121.</w:t>
      </w:r>
      <w:r w:rsidRPr="004E496C">
        <w:rPr>
          <w:rFonts w:eastAsia="仿宋_GB2312"/>
          <w:color w:val="000000"/>
        </w:rPr>
        <w:t>重庆企业信用风险防范研究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122.</w:t>
      </w:r>
      <w:r w:rsidRPr="004E496C">
        <w:rPr>
          <w:rFonts w:eastAsia="仿宋_GB2312"/>
          <w:color w:val="000000"/>
        </w:rPr>
        <w:t>重庆综合交通一体化规划研究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123.</w:t>
      </w:r>
      <w:r w:rsidRPr="004E496C">
        <w:rPr>
          <w:rFonts w:eastAsia="仿宋_GB2312"/>
          <w:color w:val="000000"/>
        </w:rPr>
        <w:t>重庆智能制造人才培育研究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124.</w:t>
      </w:r>
      <w:r w:rsidRPr="004E496C">
        <w:rPr>
          <w:rFonts w:eastAsia="仿宋_GB2312"/>
          <w:color w:val="000000"/>
        </w:rPr>
        <w:t>重庆产业绿色发展研究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125.</w:t>
      </w:r>
      <w:r w:rsidRPr="004E496C">
        <w:rPr>
          <w:rFonts w:eastAsia="仿宋_GB2312"/>
          <w:color w:val="000000"/>
        </w:rPr>
        <w:t>重庆高质量发展绩效评价研究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126.</w:t>
      </w:r>
      <w:r w:rsidRPr="004E496C">
        <w:rPr>
          <w:rFonts w:eastAsia="仿宋_GB2312"/>
          <w:color w:val="000000"/>
        </w:rPr>
        <w:t>重庆学前教育资源整合研究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127.</w:t>
      </w:r>
      <w:r w:rsidRPr="004E496C">
        <w:rPr>
          <w:rFonts w:eastAsia="仿宋_GB2312"/>
          <w:color w:val="000000"/>
        </w:rPr>
        <w:t>重庆职业教育发展研究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128.</w:t>
      </w:r>
      <w:r w:rsidRPr="004E496C">
        <w:rPr>
          <w:rFonts w:eastAsia="仿宋_GB2312"/>
          <w:color w:val="000000"/>
        </w:rPr>
        <w:t>重庆社会保障政策研究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129.</w:t>
      </w:r>
      <w:r w:rsidRPr="004E496C">
        <w:rPr>
          <w:rFonts w:eastAsia="仿宋_GB2312"/>
          <w:color w:val="000000"/>
        </w:rPr>
        <w:t>后三峡时代重庆三峡库区可持续发展研究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130.“</w:t>
      </w:r>
      <w:r w:rsidRPr="004E496C">
        <w:rPr>
          <w:rFonts w:eastAsia="仿宋_GB2312"/>
          <w:color w:val="000000"/>
        </w:rPr>
        <w:t>引智工程</w:t>
      </w:r>
      <w:r w:rsidRPr="004E496C">
        <w:rPr>
          <w:rFonts w:eastAsia="仿宋_GB2312"/>
          <w:color w:val="000000"/>
        </w:rPr>
        <w:t>”</w:t>
      </w:r>
      <w:r w:rsidRPr="004E496C">
        <w:rPr>
          <w:rFonts w:eastAsia="仿宋_GB2312"/>
          <w:color w:val="000000"/>
        </w:rPr>
        <w:t>在三峡库区乡村振兴中的实施研究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131.</w:t>
      </w:r>
      <w:r w:rsidRPr="004E496C">
        <w:rPr>
          <w:rFonts w:eastAsia="仿宋_GB2312"/>
          <w:color w:val="000000"/>
        </w:rPr>
        <w:t>秦巴山区生态优先绿色发展跨域协同机制构建研究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132.</w:t>
      </w:r>
      <w:r w:rsidRPr="004E496C">
        <w:rPr>
          <w:rFonts w:eastAsia="仿宋_GB2312"/>
          <w:color w:val="000000"/>
        </w:rPr>
        <w:t>秦巴连片深度贫困区绿色发展与精准脱贫研究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133.</w:t>
      </w:r>
      <w:r w:rsidRPr="004E496C">
        <w:rPr>
          <w:rFonts w:eastAsia="仿宋_GB2312"/>
          <w:color w:val="000000"/>
        </w:rPr>
        <w:t>乡村振兴过程中重庆民族地区传统文化传承研究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134.</w:t>
      </w:r>
      <w:r w:rsidRPr="004E496C">
        <w:rPr>
          <w:rFonts w:eastAsia="仿宋_GB2312"/>
          <w:color w:val="000000"/>
        </w:rPr>
        <w:t>重庆基层公安机关便民服务创新研究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135.</w:t>
      </w:r>
      <w:r w:rsidRPr="004E496C">
        <w:rPr>
          <w:rFonts w:eastAsia="仿宋_GB2312"/>
          <w:color w:val="000000"/>
        </w:rPr>
        <w:t>重庆医疗服务价格动态调整研究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136.</w:t>
      </w:r>
      <w:r w:rsidRPr="004E496C">
        <w:rPr>
          <w:rFonts w:eastAsia="仿宋_GB2312"/>
          <w:color w:val="000000"/>
        </w:rPr>
        <w:t>重庆乡村医生队伍建设研究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137.</w:t>
      </w:r>
      <w:r w:rsidRPr="004E496C">
        <w:rPr>
          <w:rFonts w:eastAsia="仿宋_GB2312"/>
          <w:color w:val="000000"/>
        </w:rPr>
        <w:t>重庆县域医院</w:t>
      </w:r>
      <w:r w:rsidRPr="004E496C">
        <w:rPr>
          <w:rFonts w:eastAsia="仿宋_GB2312"/>
          <w:color w:val="000000"/>
        </w:rPr>
        <w:t>“</w:t>
      </w:r>
      <w:r w:rsidRPr="004E496C">
        <w:rPr>
          <w:rFonts w:eastAsia="仿宋_GB2312"/>
          <w:color w:val="000000"/>
        </w:rPr>
        <w:t>五大中心</w:t>
      </w:r>
      <w:r w:rsidRPr="004E496C">
        <w:rPr>
          <w:rFonts w:eastAsia="仿宋_GB2312"/>
          <w:color w:val="000000"/>
        </w:rPr>
        <w:t>”</w:t>
      </w:r>
      <w:r w:rsidRPr="004E496C">
        <w:rPr>
          <w:rFonts w:eastAsia="仿宋_GB2312"/>
          <w:color w:val="000000"/>
        </w:rPr>
        <w:t>构建研究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lastRenderedPageBreak/>
        <w:t>138.</w:t>
      </w:r>
      <w:r w:rsidRPr="004E496C">
        <w:rPr>
          <w:rFonts w:eastAsia="仿宋_GB2312"/>
          <w:color w:val="000000"/>
        </w:rPr>
        <w:t>重庆市推进</w:t>
      </w:r>
      <w:r w:rsidRPr="004E496C">
        <w:rPr>
          <w:rFonts w:eastAsia="仿宋_GB2312"/>
          <w:color w:val="000000"/>
        </w:rPr>
        <w:t>“</w:t>
      </w:r>
      <w:r w:rsidRPr="004E496C">
        <w:rPr>
          <w:rFonts w:eastAsia="仿宋_GB2312"/>
          <w:color w:val="000000"/>
        </w:rPr>
        <w:t>三社</w:t>
      </w:r>
      <w:r w:rsidRPr="004E496C">
        <w:rPr>
          <w:rFonts w:eastAsia="仿宋_GB2312"/>
          <w:color w:val="000000"/>
        </w:rPr>
        <w:t>”</w:t>
      </w:r>
      <w:r w:rsidRPr="004E496C">
        <w:rPr>
          <w:rFonts w:eastAsia="仿宋_GB2312"/>
          <w:color w:val="000000"/>
        </w:rPr>
        <w:t>融合助力乡村振兴路径研究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139.</w:t>
      </w:r>
      <w:r w:rsidRPr="004E496C">
        <w:rPr>
          <w:rFonts w:eastAsia="仿宋_GB2312"/>
          <w:color w:val="000000"/>
        </w:rPr>
        <w:t>重庆健康</w:t>
      </w:r>
      <w:proofErr w:type="gramStart"/>
      <w:r w:rsidRPr="004E496C">
        <w:rPr>
          <w:rFonts w:eastAsia="仿宋_GB2312"/>
          <w:color w:val="000000"/>
        </w:rPr>
        <w:t>医疗大</w:t>
      </w:r>
      <w:proofErr w:type="gramEnd"/>
      <w:r w:rsidRPr="004E496C">
        <w:rPr>
          <w:rFonts w:eastAsia="仿宋_GB2312"/>
          <w:color w:val="000000"/>
        </w:rPr>
        <w:t>数据开发应用研究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140.</w:t>
      </w:r>
      <w:r w:rsidRPr="004E496C">
        <w:rPr>
          <w:rFonts w:eastAsia="仿宋_GB2312"/>
          <w:color w:val="000000"/>
        </w:rPr>
        <w:t>重庆老旧社区创新研究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141.</w:t>
      </w:r>
      <w:r w:rsidRPr="004E496C">
        <w:rPr>
          <w:rFonts w:eastAsia="仿宋_GB2312"/>
          <w:color w:val="000000"/>
        </w:rPr>
        <w:t>重庆乡村旅游用地研究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142.</w:t>
      </w:r>
      <w:r w:rsidRPr="004E496C">
        <w:rPr>
          <w:rFonts w:eastAsia="仿宋_GB2312"/>
          <w:color w:val="000000"/>
        </w:rPr>
        <w:t>重庆乡村旅游多功能发展与农户可持续生计协同研究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143.</w:t>
      </w:r>
      <w:r w:rsidRPr="004E496C">
        <w:rPr>
          <w:rFonts w:eastAsia="仿宋_GB2312"/>
          <w:color w:val="000000"/>
        </w:rPr>
        <w:t>新中国成立</w:t>
      </w:r>
      <w:r w:rsidRPr="004E496C">
        <w:rPr>
          <w:rFonts w:eastAsia="仿宋_GB2312"/>
          <w:color w:val="000000"/>
        </w:rPr>
        <w:t>70</w:t>
      </w:r>
      <w:r w:rsidRPr="004E496C">
        <w:rPr>
          <w:rFonts w:eastAsia="仿宋_GB2312"/>
          <w:color w:val="000000"/>
        </w:rPr>
        <w:t>年重庆市文化建设的成就与经验研究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144.</w:t>
      </w:r>
      <w:proofErr w:type="gramStart"/>
      <w:r w:rsidRPr="004E496C">
        <w:rPr>
          <w:rFonts w:eastAsia="仿宋_GB2312"/>
          <w:color w:val="000000"/>
        </w:rPr>
        <w:t>巴渝目连</w:t>
      </w:r>
      <w:proofErr w:type="gramEnd"/>
      <w:r w:rsidRPr="004E496C">
        <w:rPr>
          <w:rFonts w:eastAsia="仿宋_GB2312"/>
          <w:color w:val="000000"/>
        </w:rPr>
        <w:t>戏文研究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145.</w:t>
      </w:r>
      <w:r w:rsidRPr="004E496C">
        <w:rPr>
          <w:rFonts w:eastAsia="仿宋_GB2312"/>
          <w:color w:val="000000"/>
        </w:rPr>
        <w:t>重庆博物馆资源开发与利用研究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146.</w:t>
      </w:r>
      <w:r w:rsidRPr="004E496C">
        <w:rPr>
          <w:rFonts w:eastAsia="仿宋_GB2312"/>
          <w:color w:val="000000"/>
        </w:rPr>
        <w:t>重庆档案工作转型发展研究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147.</w:t>
      </w:r>
      <w:r w:rsidRPr="004E496C">
        <w:rPr>
          <w:rFonts w:eastAsia="仿宋_GB2312"/>
          <w:color w:val="000000"/>
        </w:rPr>
        <w:t>重庆本土电视剧发展研究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148.</w:t>
      </w:r>
      <w:r w:rsidRPr="004E496C">
        <w:rPr>
          <w:rFonts w:eastAsia="仿宋_GB2312"/>
          <w:color w:val="000000"/>
        </w:rPr>
        <w:t>重庆公共艺术发展与公众参与研究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149.</w:t>
      </w:r>
      <w:r w:rsidRPr="004E496C">
        <w:rPr>
          <w:rFonts w:eastAsia="仿宋_GB2312"/>
          <w:color w:val="000000"/>
        </w:rPr>
        <w:t>重庆影视</w:t>
      </w:r>
      <w:proofErr w:type="gramStart"/>
      <w:r w:rsidRPr="004E496C">
        <w:rPr>
          <w:rFonts w:eastAsia="仿宋_GB2312"/>
          <w:color w:val="000000"/>
        </w:rPr>
        <w:t>动漫发展</w:t>
      </w:r>
      <w:proofErr w:type="gramEnd"/>
      <w:r w:rsidRPr="004E496C">
        <w:rPr>
          <w:rFonts w:eastAsia="仿宋_GB2312"/>
          <w:color w:val="000000"/>
        </w:rPr>
        <w:t>研究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150.</w:t>
      </w:r>
      <w:r w:rsidRPr="004E496C">
        <w:rPr>
          <w:rFonts w:eastAsia="仿宋_GB2312"/>
          <w:color w:val="000000"/>
        </w:rPr>
        <w:t>铸牢中华民族共同体的政治哲学研究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151.</w:t>
      </w:r>
      <w:r w:rsidRPr="004E496C">
        <w:rPr>
          <w:rFonts w:eastAsia="仿宋_GB2312"/>
          <w:color w:val="000000"/>
        </w:rPr>
        <w:t>构建人类命运共同体的政治哲学研究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152.</w:t>
      </w:r>
      <w:r w:rsidRPr="004E496C">
        <w:rPr>
          <w:rFonts w:eastAsia="仿宋_GB2312"/>
          <w:color w:val="000000"/>
        </w:rPr>
        <w:t>抗战大后方诗歌翻译研究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153.</w:t>
      </w:r>
      <w:r w:rsidRPr="004E496C">
        <w:rPr>
          <w:rFonts w:eastAsia="仿宋_GB2312"/>
          <w:color w:val="000000"/>
        </w:rPr>
        <w:t>文学伦理学视域下的华裔文学研究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154.</w:t>
      </w:r>
      <w:r w:rsidRPr="004E496C">
        <w:rPr>
          <w:rFonts w:eastAsia="仿宋_GB2312"/>
          <w:color w:val="000000"/>
        </w:rPr>
        <w:t>科幻电影中的后人类主义文化研究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155.</w:t>
      </w:r>
      <w:r w:rsidRPr="004E496C">
        <w:rPr>
          <w:rFonts w:eastAsia="仿宋_GB2312"/>
          <w:color w:val="000000"/>
        </w:rPr>
        <w:t>重庆考古遗址生态再现与数字化表现研究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156.</w:t>
      </w:r>
      <w:r w:rsidRPr="004E496C">
        <w:rPr>
          <w:rFonts w:eastAsia="仿宋_GB2312"/>
          <w:color w:val="000000"/>
        </w:rPr>
        <w:t>明清时期重庆府驿站与铺</w:t>
      </w:r>
      <w:proofErr w:type="gramStart"/>
      <w:r w:rsidRPr="004E496C">
        <w:rPr>
          <w:rFonts w:eastAsia="仿宋_GB2312"/>
          <w:color w:val="000000"/>
        </w:rPr>
        <w:t>递变化</w:t>
      </w:r>
      <w:proofErr w:type="gramEnd"/>
      <w:r w:rsidRPr="004E496C">
        <w:rPr>
          <w:rFonts w:eastAsia="仿宋_GB2312"/>
          <w:color w:val="000000"/>
        </w:rPr>
        <w:t>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157.</w:t>
      </w:r>
      <w:r w:rsidRPr="004E496C">
        <w:rPr>
          <w:rFonts w:eastAsia="仿宋_GB2312"/>
          <w:color w:val="000000"/>
        </w:rPr>
        <w:t>中共中央西南局在重庆历史资料征集、整理与研究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158.</w:t>
      </w:r>
      <w:r w:rsidRPr="004E496C">
        <w:rPr>
          <w:rFonts w:eastAsia="仿宋_GB2312"/>
          <w:color w:val="000000"/>
        </w:rPr>
        <w:t>民主革命时期重庆地方党组织研究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159.</w:t>
      </w:r>
      <w:r w:rsidRPr="004E496C">
        <w:rPr>
          <w:rFonts w:eastAsia="仿宋_GB2312"/>
          <w:color w:val="000000"/>
        </w:rPr>
        <w:t>中共中央南方局的隐蔽战线研究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160.</w:t>
      </w:r>
      <w:r w:rsidRPr="004E496C">
        <w:rPr>
          <w:rFonts w:eastAsia="仿宋_GB2312"/>
          <w:color w:val="000000"/>
        </w:rPr>
        <w:t>中共中央南方局宣传思想工作研究</w:t>
      </w:r>
      <w:r w:rsidRPr="004E496C"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lastRenderedPageBreak/>
        <w:t>161.</w:t>
      </w:r>
      <w:r w:rsidRPr="004E496C">
        <w:rPr>
          <w:rFonts w:eastAsia="仿宋_GB2312"/>
          <w:color w:val="000000"/>
        </w:rPr>
        <w:t>青木关国立音乐院音乐家群体谱系研究</w:t>
      </w:r>
      <w:r w:rsidRPr="004E496C">
        <w:rPr>
          <w:rFonts w:eastAsia="仿宋_GB2312"/>
          <w:color w:val="000000"/>
        </w:rPr>
        <w:t>★</w:t>
      </w:r>
    </w:p>
    <w:p w:rsidR="002E5210" w:rsidRPr="002E5210" w:rsidRDefault="002E5210" w:rsidP="002E5210">
      <w:pPr>
        <w:spacing w:line="579" w:lineRule="exact"/>
        <w:rPr>
          <w:rFonts w:eastAsia="仿宋_GB2312" w:hint="eastAsia"/>
          <w:color w:val="000000"/>
        </w:rPr>
      </w:pPr>
      <w:r w:rsidRPr="004E496C">
        <w:rPr>
          <w:rFonts w:eastAsia="仿宋_GB2312"/>
          <w:color w:val="000000"/>
        </w:rPr>
        <w:t>162.“</w:t>
      </w:r>
      <w:r w:rsidRPr="004E496C">
        <w:rPr>
          <w:rFonts w:eastAsia="仿宋_GB2312"/>
          <w:color w:val="000000"/>
        </w:rPr>
        <w:t>山歌社</w:t>
      </w:r>
      <w:r w:rsidRPr="004E496C">
        <w:rPr>
          <w:rFonts w:eastAsia="仿宋_GB2312"/>
          <w:color w:val="000000"/>
        </w:rPr>
        <w:t>”</w:t>
      </w:r>
      <w:r w:rsidRPr="004E496C">
        <w:rPr>
          <w:rFonts w:eastAsia="仿宋_GB2312"/>
          <w:color w:val="000000"/>
        </w:rPr>
        <w:t>音乐家群体研究</w:t>
      </w:r>
      <w:r>
        <w:rPr>
          <w:rFonts w:eastAsia="仿宋_GB2312"/>
          <w:color w:val="000000"/>
        </w:rPr>
        <w:t>★</w:t>
      </w:r>
    </w:p>
    <w:p w:rsidR="002E5210" w:rsidRPr="004E496C" w:rsidRDefault="002E5210" w:rsidP="002E5210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163.</w:t>
      </w:r>
      <w:r w:rsidRPr="004E496C">
        <w:rPr>
          <w:rFonts w:eastAsia="仿宋_GB2312"/>
          <w:color w:val="000000"/>
        </w:rPr>
        <w:t>各相关学科基础理论及理论创新研究</w:t>
      </w:r>
    </w:p>
    <w:p w:rsidR="002E5210" w:rsidRPr="004E496C" w:rsidRDefault="002E5210" w:rsidP="002E5210">
      <w:pPr>
        <w:spacing w:line="579" w:lineRule="exact"/>
        <w:rPr>
          <w:rFonts w:eastAsia="黑体"/>
          <w:color w:val="000000"/>
        </w:rPr>
      </w:pPr>
    </w:p>
    <w:p w:rsidR="002E5210" w:rsidRPr="004E496C" w:rsidRDefault="002E5210" w:rsidP="002E5210">
      <w:pPr>
        <w:spacing w:line="579" w:lineRule="exact"/>
        <w:rPr>
          <w:rFonts w:eastAsia="黑体"/>
          <w:color w:val="000000"/>
        </w:rPr>
      </w:pPr>
    </w:p>
    <w:p w:rsidR="002E5210" w:rsidRPr="004E496C" w:rsidRDefault="002E5210" w:rsidP="002E5210">
      <w:pPr>
        <w:spacing w:line="579" w:lineRule="exact"/>
        <w:rPr>
          <w:rFonts w:eastAsia="黑体"/>
          <w:color w:val="000000"/>
        </w:rPr>
      </w:pPr>
    </w:p>
    <w:p w:rsidR="002E5210" w:rsidRPr="004E496C" w:rsidRDefault="002E5210" w:rsidP="002E5210">
      <w:pPr>
        <w:spacing w:line="579" w:lineRule="exact"/>
        <w:rPr>
          <w:rFonts w:eastAsia="黑体"/>
          <w:color w:val="000000"/>
        </w:rPr>
      </w:pPr>
    </w:p>
    <w:p w:rsidR="00B837CF" w:rsidRDefault="00B837CF" w:rsidP="002E5210"/>
    <w:sectPr w:rsidR="00B837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10"/>
    <w:rsid w:val="002E5210"/>
    <w:rsid w:val="00B8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0251E8-8E14-4C57-A788-D6B215F5E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10"/>
    <w:pPr>
      <w:widowControl w:val="0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CharCharCharCharCharCharCharCharCharChar">
    <w:name w:val="默认段落字体 Para Char Char Char Char Char Char Char Char Char Char"/>
    <w:basedOn w:val="a"/>
    <w:rsid w:val="002E5210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545</Words>
  <Characters>3108</Characters>
  <Application>Microsoft Office Word</Application>
  <DocSecurity>0</DocSecurity>
  <Lines>25</Lines>
  <Paragraphs>7</Paragraphs>
  <ScaleCrop>false</ScaleCrop>
  <Company>微软中国</Company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夏冬梅</dc:creator>
  <cp:keywords/>
  <dc:description/>
  <cp:lastModifiedBy>夏冬梅</cp:lastModifiedBy>
  <cp:revision>1</cp:revision>
  <dcterms:created xsi:type="dcterms:W3CDTF">2019-04-12T06:19:00Z</dcterms:created>
  <dcterms:modified xsi:type="dcterms:W3CDTF">2019-04-12T06:20:00Z</dcterms:modified>
</cp:coreProperties>
</file>