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adjustRightInd w:val="0"/>
        <w:snapToGrid w:val="0"/>
        <w:spacing w:beforeLines="0" w:afterLines="0" w:line="540" w:lineRule="atLeast"/>
        <w:ind w:firstLine="0" w:firstLineChars="0"/>
        <w:rPr>
          <w:rFonts w:hint="eastAsia" w:ascii="方正黑体_GBK" w:hAnsi="方正黑体_GBK" w:eastAsia="方正黑体_GBK" w:cs="方正黑体_GBK"/>
          <w:kern w:val="0"/>
          <w:sz w:val="32"/>
          <w:szCs w:val="32"/>
          <w:shd w:val="clear" w:color="auto" w:fill="FFFFFF"/>
          <w:lang w:bidi="ar"/>
        </w:rPr>
      </w:pPr>
      <w:r>
        <w:rPr>
          <w:rFonts w:hint="eastAsia" w:ascii="方正黑体_GBK" w:hAnsi="方正黑体_GBK" w:eastAsia="方正黑体_GBK" w:cs="方正黑体_GBK"/>
          <w:kern w:val="0"/>
          <w:sz w:val="32"/>
          <w:szCs w:val="32"/>
          <w:shd w:val="clear" w:color="auto" w:fill="FFFFFF"/>
          <w:lang w:bidi="ar"/>
        </w:rPr>
        <w:t>附件1</w:t>
      </w:r>
    </w:p>
    <w:p>
      <w:pPr>
        <w:shd w:val="clear" w:color="auto" w:fill="auto"/>
        <w:adjustRightInd w:val="0"/>
        <w:snapToGrid w:val="0"/>
        <w:spacing w:beforeLines="0" w:afterLines="0" w:line="540" w:lineRule="atLeast"/>
        <w:ind w:firstLine="0" w:firstLineChars="0"/>
        <w:rPr>
          <w:rFonts w:hint="default" w:ascii="Times New Roman" w:hAnsi="Times New Roman" w:eastAsia="方正仿宋_GBK" w:cs="Times New Roman"/>
          <w:kern w:val="0"/>
          <w:sz w:val="32"/>
          <w:szCs w:val="32"/>
          <w:shd w:val="clear" w:color="auto" w:fill="FFFFFF"/>
          <w:lang w:bidi="ar"/>
        </w:rPr>
      </w:pPr>
    </w:p>
    <w:p>
      <w:pPr>
        <w:adjustRightInd w:val="0"/>
        <w:snapToGrid w:val="0"/>
        <w:spacing w:beforeLines="0" w:afterLines="0" w:line="54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2019年第二批重庆市工业和信息化</w:t>
      </w:r>
    </w:p>
    <w:p>
      <w:pPr>
        <w:adjustRightInd w:val="0"/>
        <w:snapToGrid w:val="0"/>
        <w:spacing w:beforeLines="0" w:afterLines="0" w:line="540" w:lineRule="atLeas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专项资金项目申报指南</w:t>
      </w:r>
    </w:p>
    <w:p>
      <w:pPr>
        <w:pStyle w:val="4"/>
        <w:adjustRightInd w:val="0"/>
        <w:snapToGrid w:val="0"/>
        <w:spacing w:beforeLines="0" w:afterLines="0" w:line="540" w:lineRule="atLeast"/>
        <w:rPr>
          <w:rFonts w:hint="eastAsia" w:ascii="方正黑体_GBK" w:hAnsi="方正黑体_GBK" w:cs="方正黑体_GBK"/>
          <w:color w:val="auto"/>
          <w:lang w:val="en-US" w:eastAsia="zh-CN"/>
        </w:rPr>
      </w:pPr>
    </w:p>
    <w:p>
      <w:pPr>
        <w:pStyle w:val="4"/>
        <w:adjustRightInd w:val="0"/>
        <w:snapToGrid w:val="0"/>
        <w:spacing w:beforeLines="0" w:afterLines="0" w:line="540" w:lineRule="atLeast"/>
        <w:rPr>
          <w:rFonts w:hint="eastAsia" w:ascii="方正黑体_GBK" w:hAnsi="方正黑体_GBK" w:cs="方正黑体_GBK"/>
          <w:color w:val="auto"/>
          <w:lang w:eastAsia="zh-CN"/>
        </w:rPr>
      </w:pPr>
      <w:r>
        <w:rPr>
          <w:rFonts w:hint="eastAsia" w:ascii="方正黑体_GBK" w:hAnsi="方正黑体_GBK" w:cs="方正黑体_GBK"/>
          <w:color w:val="auto"/>
          <w:lang w:val="en-US" w:eastAsia="zh-CN"/>
        </w:rPr>
        <w:t xml:space="preserve">    </w:t>
      </w:r>
      <w:r>
        <w:rPr>
          <w:rFonts w:hint="eastAsia" w:ascii="方正黑体_GBK" w:hAnsi="方正黑体_GBK" w:cs="方正黑体_GBK"/>
          <w:color w:val="auto"/>
          <w:lang w:eastAsia="zh-CN"/>
        </w:rPr>
        <w:t>一、智能产业发展</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（一）集成电路产业</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（二）新能源和智能网联汽车</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（三）5G产业和智能硬件</w:t>
      </w:r>
    </w:p>
    <w:p>
      <w:pPr>
        <w:adjustRightInd w:val="0"/>
        <w:snapToGrid w:val="0"/>
        <w:spacing w:beforeLines="0" w:afterLines="0" w:line="540" w:lineRule="atLeast"/>
        <w:ind w:firstLine="640" w:firstLineChars="200"/>
        <w:rPr>
          <w:rFonts w:hint="eastAsia" w:eastAsia="方正仿宋_GBK"/>
          <w:kern w:val="0"/>
          <w:sz w:val="32"/>
          <w:szCs w:val="32"/>
          <w:shd w:val="clear" w:color="auto" w:fill="FFFFFF"/>
          <w:lang w:bidi="ar"/>
        </w:rPr>
      </w:pPr>
      <w:r>
        <w:rPr>
          <w:rFonts w:hint="eastAsia" w:eastAsia="方正仿宋_GBK"/>
          <w:kern w:val="0"/>
          <w:sz w:val="32"/>
          <w:szCs w:val="32"/>
          <w:shd w:val="clear" w:color="auto" w:fill="FFFFFF"/>
          <w:lang w:bidi="ar"/>
        </w:rPr>
        <w:t>（四）</w:t>
      </w:r>
      <w:r>
        <w:rPr>
          <w:rFonts w:eastAsia="方正仿宋_GBK"/>
          <w:kern w:val="0"/>
          <w:sz w:val="32"/>
          <w:szCs w:val="32"/>
          <w:shd w:val="clear" w:color="auto" w:fill="FFFFFF"/>
          <w:lang w:bidi="ar"/>
        </w:rPr>
        <w:t>软件产业</w:t>
      </w:r>
      <w:r>
        <w:rPr>
          <w:rFonts w:hint="eastAsia" w:eastAsia="方正仿宋_GBK"/>
          <w:kern w:val="0"/>
          <w:sz w:val="32"/>
          <w:szCs w:val="32"/>
          <w:shd w:val="clear" w:color="auto" w:fill="FFFFFF"/>
          <w:lang w:bidi="ar"/>
        </w:rPr>
        <w:t>发展</w:t>
      </w:r>
    </w:p>
    <w:p>
      <w:pPr>
        <w:adjustRightInd w:val="0"/>
        <w:snapToGrid w:val="0"/>
        <w:spacing w:beforeLines="0" w:afterLines="0" w:line="540" w:lineRule="atLeast"/>
        <w:ind w:firstLine="640" w:firstLineChars="200"/>
        <w:rPr>
          <w:rFonts w:hint="eastAsia" w:eastAsia="方正仿宋_GBK"/>
          <w:kern w:val="0"/>
          <w:sz w:val="32"/>
          <w:szCs w:val="32"/>
          <w:shd w:val="clear" w:color="auto" w:fill="FFFFFF"/>
          <w:lang w:bidi="ar"/>
        </w:rPr>
      </w:pPr>
      <w:r>
        <w:rPr>
          <w:rFonts w:hint="eastAsia" w:eastAsia="方正仿宋_GBK"/>
          <w:kern w:val="0"/>
          <w:sz w:val="32"/>
          <w:szCs w:val="32"/>
          <w:shd w:val="clear" w:color="auto" w:fill="FFFFFF"/>
          <w:lang w:bidi="ar"/>
        </w:rPr>
        <w:t>（五）物联网产业</w:t>
      </w:r>
    </w:p>
    <w:p>
      <w:pPr>
        <w:pStyle w:val="4"/>
        <w:adjustRightInd w:val="0"/>
        <w:snapToGrid w:val="0"/>
        <w:spacing w:beforeLines="0" w:afterLines="0" w:line="540" w:lineRule="atLeast"/>
        <w:rPr>
          <w:rFonts w:hint="eastAsia" w:ascii="方正黑体_GBK" w:hAnsi="方正黑体_GBK" w:cs="方正黑体_GBK"/>
          <w:color w:val="auto"/>
        </w:rPr>
      </w:pPr>
      <w:r>
        <w:rPr>
          <w:rFonts w:hint="eastAsia" w:ascii="方正黑体_GBK" w:hAnsi="方正黑体_GBK" w:cs="方正黑体_GBK"/>
          <w:color w:val="auto"/>
          <w:lang w:val="en-US" w:eastAsia="zh-CN"/>
        </w:rPr>
        <w:t xml:space="preserve">    二、</w:t>
      </w:r>
      <w:r>
        <w:rPr>
          <w:rFonts w:hint="eastAsia" w:ascii="方正黑体_GBK" w:hAnsi="方正黑体_GBK" w:cs="方正黑体_GBK"/>
          <w:color w:val="auto"/>
        </w:rPr>
        <w:t>智能化改造提升</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（一）智能制造</w:t>
      </w:r>
    </w:p>
    <w:p>
      <w:pPr>
        <w:adjustRightInd w:val="0"/>
        <w:snapToGrid w:val="0"/>
        <w:spacing w:beforeLines="0" w:afterLines="0" w:line="540" w:lineRule="atLeast"/>
        <w:ind w:firstLine="640" w:firstLineChars="200"/>
        <w:rPr>
          <w:rFonts w:eastAsia="方正仿宋_GBK"/>
          <w:sz w:val="32"/>
          <w:szCs w:val="32"/>
        </w:rPr>
      </w:pPr>
      <w:r>
        <w:rPr>
          <w:rFonts w:eastAsia="方正仿宋_GBK"/>
          <w:kern w:val="0"/>
          <w:sz w:val="32"/>
          <w:szCs w:val="32"/>
          <w:shd w:val="clear" w:color="auto" w:fill="FFFFFF"/>
          <w:lang w:bidi="ar"/>
        </w:rPr>
        <w:t>（二）工业互联网</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hint="eastAsia" w:eastAsia="方正仿宋_GBK"/>
          <w:kern w:val="0"/>
          <w:sz w:val="32"/>
          <w:szCs w:val="32"/>
          <w:shd w:val="clear" w:color="auto" w:fill="FFFFFF"/>
          <w:lang w:bidi="ar"/>
        </w:rPr>
        <w:t>（三）</w:t>
      </w:r>
      <w:r>
        <w:rPr>
          <w:rFonts w:eastAsia="方正仿宋_GBK"/>
          <w:kern w:val="0"/>
          <w:sz w:val="32"/>
          <w:szCs w:val="32"/>
          <w:shd w:val="clear" w:color="auto" w:fill="FFFFFF"/>
          <w:lang w:bidi="ar"/>
        </w:rPr>
        <w:t>技术改造及复产</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（四）工业公共性行业性平台建设</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（五）绿色制造</w:t>
      </w:r>
    </w:p>
    <w:p>
      <w:pPr>
        <w:pStyle w:val="4"/>
        <w:adjustRightInd w:val="0"/>
        <w:snapToGrid w:val="0"/>
        <w:spacing w:beforeLines="0" w:afterLines="0" w:line="540" w:lineRule="atLeast"/>
        <w:rPr>
          <w:rFonts w:hint="eastAsia" w:ascii="方正黑体_GBK" w:hAnsi="方正黑体_GBK" w:cs="方正黑体_GBK"/>
          <w:color w:val="auto"/>
        </w:rPr>
      </w:pPr>
      <w:r>
        <w:rPr>
          <w:rFonts w:hint="eastAsia" w:ascii="方正黑体_GBK" w:hAnsi="方正黑体_GBK" w:cs="方正黑体_GBK"/>
          <w:color w:val="auto"/>
          <w:lang w:val="en-US" w:eastAsia="zh-CN"/>
        </w:rPr>
        <w:t xml:space="preserve">    </w:t>
      </w:r>
      <w:r>
        <w:rPr>
          <w:rFonts w:hint="eastAsia" w:ascii="方正黑体_GBK" w:hAnsi="方正黑体_GBK" w:cs="方正黑体_GBK"/>
          <w:color w:val="auto"/>
          <w:lang w:eastAsia="zh-CN"/>
        </w:rPr>
        <w:t>三、</w:t>
      </w:r>
      <w:r>
        <w:rPr>
          <w:rFonts w:hint="eastAsia" w:ascii="方正黑体_GBK" w:hAnsi="方正黑体_GBK" w:cs="方正黑体_GBK"/>
          <w:color w:val="auto"/>
        </w:rPr>
        <w:t>补齐产业发展短板</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（一）</w:t>
      </w:r>
      <w:r>
        <w:rPr>
          <w:rFonts w:hint="eastAsia" w:eastAsia="方正仿宋_GBK"/>
          <w:kern w:val="0"/>
          <w:sz w:val="32"/>
          <w:szCs w:val="32"/>
          <w:shd w:val="clear" w:color="auto" w:fill="FFFFFF"/>
          <w:lang w:bidi="ar"/>
        </w:rPr>
        <w:t>生物医药产业</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（二）龙头企业配套产业链培育提升</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（三）产教融合校企合作工程</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w:t>
      </w:r>
      <w:r>
        <w:rPr>
          <w:rFonts w:hint="eastAsia" w:eastAsia="方正仿宋_GBK"/>
          <w:kern w:val="0"/>
          <w:sz w:val="32"/>
          <w:szCs w:val="32"/>
          <w:shd w:val="clear" w:color="auto" w:fill="FFFFFF"/>
          <w:lang w:bidi="ar"/>
        </w:rPr>
        <w:t>四</w:t>
      </w:r>
      <w:r>
        <w:rPr>
          <w:rFonts w:eastAsia="方正仿宋_GBK"/>
          <w:kern w:val="0"/>
          <w:sz w:val="32"/>
          <w:szCs w:val="32"/>
          <w:shd w:val="clear" w:color="auto" w:fill="FFFFFF"/>
          <w:lang w:bidi="ar"/>
        </w:rPr>
        <w:t>）工业设计</w:t>
      </w:r>
    </w:p>
    <w:p>
      <w:pPr>
        <w:adjustRightInd w:val="0"/>
        <w:snapToGrid w:val="0"/>
        <w:spacing w:beforeLines="0" w:afterLines="0" w:line="540" w:lineRule="atLeast"/>
        <w:ind w:firstLine="640" w:firstLineChars="200"/>
        <w:rPr>
          <w:rFonts w:eastAsia="方正仿宋_GBK"/>
          <w:kern w:val="0"/>
          <w:sz w:val="32"/>
          <w:szCs w:val="32"/>
          <w:shd w:val="clear" w:color="auto" w:fill="FFFFFF"/>
          <w:lang w:bidi="ar"/>
        </w:rPr>
      </w:pPr>
      <w:r>
        <w:rPr>
          <w:rFonts w:eastAsia="方正仿宋_GBK"/>
          <w:kern w:val="0"/>
          <w:sz w:val="32"/>
          <w:szCs w:val="32"/>
          <w:shd w:val="clear" w:color="auto" w:fill="FFFFFF"/>
          <w:lang w:bidi="ar"/>
        </w:rPr>
        <w:t>（</w:t>
      </w:r>
      <w:r>
        <w:rPr>
          <w:rFonts w:hint="eastAsia" w:eastAsia="方正仿宋_GBK"/>
          <w:kern w:val="0"/>
          <w:sz w:val="32"/>
          <w:szCs w:val="32"/>
          <w:shd w:val="clear" w:color="auto" w:fill="FFFFFF"/>
          <w:lang w:bidi="ar"/>
        </w:rPr>
        <w:t>五</w:t>
      </w:r>
      <w:r>
        <w:rPr>
          <w:rFonts w:eastAsia="方正仿宋_GBK"/>
          <w:kern w:val="0"/>
          <w:sz w:val="32"/>
          <w:szCs w:val="32"/>
          <w:shd w:val="clear" w:color="auto" w:fill="FFFFFF"/>
          <w:lang w:bidi="ar"/>
        </w:rPr>
        <w:t>）兼并重组</w:t>
      </w:r>
    </w:p>
    <w:p>
      <w:pPr>
        <w:pStyle w:val="4"/>
        <w:adjustRightInd w:val="0"/>
        <w:snapToGrid w:val="0"/>
        <w:spacing w:beforeLines="0" w:afterLines="0" w:line="600" w:lineRule="atLeast"/>
        <w:rPr>
          <w:rFonts w:hint="eastAsia" w:ascii="方正黑体_GBK" w:hAnsi="方正黑体_GBK" w:cs="方正黑体_GBK"/>
          <w:color w:val="auto"/>
          <w:lang w:eastAsia="zh-CN"/>
        </w:rPr>
      </w:pPr>
      <w:r>
        <w:rPr>
          <w:rFonts w:hint="eastAsia" w:ascii="方正黑体_GBK" w:hAnsi="方正黑体_GBK" w:cs="方正黑体_GBK"/>
          <w:color w:val="auto"/>
          <w:lang w:val="en-US" w:eastAsia="zh-CN"/>
        </w:rPr>
        <w:t xml:space="preserve">    </w:t>
      </w:r>
      <w:r>
        <w:rPr>
          <w:rFonts w:hint="eastAsia" w:ascii="方正黑体_GBK" w:hAnsi="方正黑体_GBK" w:cs="方正黑体_GBK"/>
          <w:color w:val="auto"/>
          <w:lang w:eastAsia="zh-CN"/>
        </w:rPr>
        <w:t>一、智能产业发展</w:t>
      </w:r>
    </w:p>
    <w:p>
      <w:pPr>
        <w:pStyle w:val="4"/>
        <w:adjustRightInd w:val="0"/>
        <w:snapToGrid w:val="0"/>
        <w:spacing w:beforeLines="0" w:afterLines="0" w:line="600" w:lineRule="atLeast"/>
        <w:rPr>
          <w:rFonts w:hint="eastAsia" w:ascii="方正楷体_GBK" w:hAnsi="方正楷体_GBK" w:eastAsia="方正楷体_GBK" w:cs="方正楷体_GBK"/>
          <w:color w:val="auto"/>
          <w:lang w:eastAsia="zh-CN"/>
        </w:rPr>
      </w:pPr>
      <w:r>
        <w:rPr>
          <w:rFonts w:hint="eastAsia" w:ascii="方正楷体_GBK" w:hAnsi="方正楷体_GBK" w:eastAsia="方正楷体_GBK" w:cs="方正楷体_GBK"/>
          <w:color w:val="auto"/>
          <w:lang w:val="en-US" w:eastAsia="zh-CN"/>
        </w:rPr>
        <w:t xml:space="preserve">    </w:t>
      </w:r>
      <w:r>
        <w:rPr>
          <w:rFonts w:hint="eastAsia" w:ascii="方正楷体_GBK" w:hAnsi="方正楷体_GBK" w:eastAsia="方正楷体_GBK" w:cs="方正楷体_GBK"/>
          <w:color w:val="auto"/>
          <w:lang w:eastAsia="zh-CN"/>
        </w:rPr>
        <w:t>（一）集成电路产业。</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1.集成电路投资补助。</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支持方向：集成电路设计、制造、封测、装备、材料</w:t>
      </w:r>
      <w:r>
        <w:rPr>
          <w:rFonts w:hint="eastAsia" w:eastAsia="方正仿宋_GBK"/>
          <w:kern w:val="0"/>
          <w:sz w:val="32"/>
          <w:szCs w:val="32"/>
        </w:rPr>
        <w:t>等领域</w:t>
      </w:r>
      <w:r>
        <w:rPr>
          <w:rFonts w:eastAsia="方正仿宋_GBK"/>
          <w:kern w:val="0"/>
          <w:sz w:val="32"/>
          <w:szCs w:val="32"/>
        </w:rPr>
        <w:t>。</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支持条件：（1）实际到位投资2000万元以上的集成电路设计类</w:t>
      </w:r>
      <w:r>
        <w:rPr>
          <w:rFonts w:hint="eastAsia" w:eastAsia="方正仿宋_GBK"/>
          <w:kern w:val="0"/>
          <w:sz w:val="32"/>
          <w:szCs w:val="32"/>
        </w:rPr>
        <w:t>企业</w:t>
      </w:r>
      <w:r>
        <w:rPr>
          <w:rFonts w:eastAsia="方正仿宋_GBK"/>
          <w:kern w:val="0"/>
          <w:sz w:val="32"/>
          <w:szCs w:val="32"/>
        </w:rPr>
        <w:t>，或实际到位投资5亿元以上的集成电路制造、封测、装备、材料类</w:t>
      </w:r>
      <w:r>
        <w:rPr>
          <w:rFonts w:hint="eastAsia" w:eastAsia="方正仿宋_GBK"/>
          <w:kern w:val="0"/>
          <w:sz w:val="32"/>
          <w:szCs w:val="32"/>
        </w:rPr>
        <w:t>企业</w:t>
      </w:r>
      <w:r>
        <w:rPr>
          <w:rFonts w:eastAsia="方正仿宋_GBK"/>
          <w:snapToGrid w:val="0"/>
          <w:kern w:val="0"/>
          <w:sz w:val="32"/>
          <w:szCs w:val="32"/>
        </w:rPr>
        <w:t>。</w:t>
      </w:r>
      <w:r>
        <w:rPr>
          <w:rFonts w:eastAsia="方正仿宋_GBK"/>
          <w:kern w:val="0"/>
          <w:sz w:val="32"/>
          <w:szCs w:val="32"/>
        </w:rPr>
        <w:t>（2）设计类</w:t>
      </w:r>
      <w:r>
        <w:rPr>
          <w:rFonts w:hint="eastAsia" w:eastAsia="方正仿宋_GBK"/>
          <w:kern w:val="0"/>
          <w:sz w:val="32"/>
          <w:szCs w:val="32"/>
        </w:rPr>
        <w:t>企业项目投资500万元以上，</w:t>
      </w:r>
      <w:r>
        <w:rPr>
          <w:rFonts w:eastAsia="方正仿宋_GBK"/>
          <w:kern w:val="0"/>
          <w:sz w:val="32"/>
          <w:szCs w:val="32"/>
        </w:rPr>
        <w:t>制造、封测、装备、材料类</w:t>
      </w:r>
      <w:r>
        <w:rPr>
          <w:rFonts w:hint="eastAsia" w:eastAsia="方正仿宋_GBK"/>
          <w:kern w:val="0"/>
          <w:sz w:val="32"/>
          <w:szCs w:val="32"/>
        </w:rPr>
        <w:t>企业项目投资1000万元以上。（3）</w:t>
      </w:r>
      <w:r>
        <w:rPr>
          <w:rFonts w:eastAsia="方正仿宋_GBK"/>
          <w:snapToGrid w:val="0"/>
          <w:kern w:val="0"/>
          <w:sz w:val="32"/>
          <w:szCs w:val="32"/>
        </w:rPr>
        <w:t>项目投资进度</w:t>
      </w:r>
      <w:r>
        <w:rPr>
          <w:rFonts w:hint="eastAsia" w:eastAsia="方正仿宋_GBK"/>
          <w:snapToGrid w:val="0"/>
          <w:kern w:val="0"/>
          <w:sz w:val="32"/>
          <w:szCs w:val="32"/>
        </w:rPr>
        <w:t>8</w:t>
      </w:r>
      <w:r>
        <w:rPr>
          <w:rFonts w:eastAsia="方正仿宋_GBK"/>
          <w:snapToGrid w:val="0"/>
          <w:kern w:val="0"/>
          <w:sz w:val="32"/>
          <w:szCs w:val="32"/>
        </w:rPr>
        <w:t>0%以上。</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补助标准：</w:t>
      </w:r>
      <w:r>
        <w:rPr>
          <w:rFonts w:eastAsia="方正仿宋_GBK"/>
          <w:snapToGrid w:val="0"/>
          <w:kern w:val="0"/>
          <w:sz w:val="32"/>
          <w:szCs w:val="32"/>
        </w:rPr>
        <w:t>集成电路设计类项目：2017年1月至2018年7月实际发生投资（包括</w:t>
      </w:r>
      <w:r>
        <w:rPr>
          <w:rFonts w:eastAsia="方正仿宋_GBK"/>
          <w:kern w:val="0"/>
          <w:sz w:val="32"/>
          <w:szCs w:val="32"/>
          <w:shd w:val="clear" w:color="auto" w:fill="FFFFFF"/>
          <w:lang w:bidi="ar"/>
        </w:rPr>
        <w:t>信息基础设施建设投资，采购软件、硬件、IP、网络、系统集成、研发费用等，研发费用按照《财政部关于企业加强研发费用财务管理的若干意见》财企〔2007〕194号进行界定）按不超过10%的比例给予补助，2018年8月以来实际发生投资按不超过12%的比例给予补助</w:t>
      </w:r>
      <w:r>
        <w:rPr>
          <w:rFonts w:eastAsia="方正仿宋_GBK"/>
          <w:snapToGrid w:val="0"/>
          <w:kern w:val="0"/>
          <w:sz w:val="32"/>
          <w:szCs w:val="32"/>
        </w:rPr>
        <w:t>，单个项目不超过500万元</w:t>
      </w:r>
      <w:r>
        <w:rPr>
          <w:rFonts w:eastAsia="方正仿宋_GBK"/>
          <w:sz w:val="32"/>
          <w:szCs w:val="32"/>
        </w:rPr>
        <w:t>。</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集成电路制造、封测、装备、材料类</w:t>
      </w:r>
      <w:r>
        <w:rPr>
          <w:rFonts w:eastAsia="方正仿宋_GBK"/>
          <w:snapToGrid w:val="0"/>
          <w:kern w:val="0"/>
          <w:sz w:val="32"/>
          <w:szCs w:val="32"/>
        </w:rPr>
        <w:t>项目：2018年8月以来</w:t>
      </w:r>
      <w:r>
        <w:rPr>
          <w:rFonts w:eastAsia="方正仿宋_GBK"/>
          <w:kern w:val="0"/>
          <w:sz w:val="32"/>
          <w:szCs w:val="32"/>
        </w:rPr>
        <w:t>项目</w:t>
      </w:r>
      <w:r>
        <w:rPr>
          <w:rFonts w:eastAsia="方正仿宋_GBK"/>
          <w:snapToGrid w:val="0"/>
          <w:kern w:val="0"/>
          <w:sz w:val="32"/>
          <w:szCs w:val="32"/>
        </w:rPr>
        <w:t>实际发生</w:t>
      </w:r>
      <w:r>
        <w:rPr>
          <w:rFonts w:hint="eastAsia" w:eastAsia="方正仿宋_GBK"/>
          <w:snapToGrid w:val="0"/>
          <w:kern w:val="0"/>
          <w:sz w:val="32"/>
          <w:szCs w:val="32"/>
        </w:rPr>
        <w:t>的</w:t>
      </w:r>
      <w:r>
        <w:rPr>
          <w:rFonts w:eastAsia="方正仿宋_GBK"/>
          <w:kern w:val="0"/>
          <w:sz w:val="32"/>
          <w:szCs w:val="32"/>
        </w:rPr>
        <w:t>贷款</w:t>
      </w:r>
      <w:r>
        <w:rPr>
          <w:rFonts w:hint="eastAsia" w:eastAsia="方正仿宋_GBK"/>
          <w:kern w:val="0"/>
          <w:sz w:val="32"/>
          <w:szCs w:val="32"/>
        </w:rPr>
        <w:t>（含通过银行发生的委托贷款/关联企业借款，或融资租赁）</w:t>
      </w:r>
      <w:r>
        <w:rPr>
          <w:rFonts w:eastAsia="方正仿宋_GBK"/>
          <w:kern w:val="0"/>
          <w:sz w:val="32"/>
          <w:szCs w:val="32"/>
        </w:rPr>
        <w:t>利息按照不超过50%的比例给予补助，</w:t>
      </w:r>
      <w:r>
        <w:rPr>
          <w:rFonts w:eastAsia="方正仿宋_GBK"/>
          <w:snapToGrid w:val="0"/>
          <w:kern w:val="0"/>
          <w:sz w:val="32"/>
          <w:szCs w:val="32"/>
        </w:rPr>
        <w:t>单个项目不超过2000万元</w:t>
      </w:r>
      <w:r>
        <w:rPr>
          <w:rFonts w:eastAsia="方正仿宋_GBK"/>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联系人及联系电话：左翊君，63895209。</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2.集成电路企业培育。</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支持方</w:t>
      </w:r>
      <w:r>
        <w:rPr>
          <w:rFonts w:eastAsia="方正仿宋_GBK"/>
          <w:kern w:val="0"/>
          <w:sz w:val="32"/>
          <w:szCs w:val="32"/>
          <w:shd w:val="clear" w:color="auto" w:fill="FFFFFF"/>
          <w:lang w:bidi="ar"/>
        </w:rPr>
        <w:t>向：本地集成电路设计企业研发流片（全掩膜）；本地集成电路设计企业（高校、科研机构）研发多项目晶圆</w:t>
      </w:r>
      <w:r>
        <w:rPr>
          <w:rFonts w:hint="eastAsia" w:eastAsia="方正仿宋_GBK"/>
          <w:kern w:val="0"/>
          <w:sz w:val="32"/>
          <w:szCs w:val="32"/>
          <w:shd w:val="clear" w:color="auto" w:fill="FFFFFF"/>
          <w:lang w:bidi="ar"/>
        </w:rPr>
        <w:t>工程</w:t>
      </w:r>
      <w:r>
        <w:rPr>
          <w:rFonts w:eastAsia="方正仿宋_GBK"/>
          <w:kern w:val="0"/>
          <w:sz w:val="32"/>
          <w:szCs w:val="32"/>
          <w:shd w:val="clear" w:color="auto" w:fill="FFFFFF"/>
          <w:lang w:bidi="ar"/>
        </w:rPr>
        <w:t>流片（MPW）</w:t>
      </w:r>
      <w:r>
        <w:rPr>
          <w:rFonts w:hint="eastAsia" w:eastAsia="方正仿宋_GBK"/>
          <w:kern w:val="0"/>
          <w:sz w:val="32"/>
          <w:szCs w:val="32"/>
          <w:shd w:val="clear" w:color="auto" w:fill="FFFFFF"/>
          <w:lang w:bidi="ar"/>
        </w:rPr>
        <w:t>；</w:t>
      </w:r>
      <w:r>
        <w:rPr>
          <w:rFonts w:eastAsia="方正仿宋_GBK"/>
          <w:kern w:val="0"/>
          <w:sz w:val="32"/>
          <w:szCs w:val="32"/>
          <w:shd w:val="clear" w:color="auto" w:fill="FFFFFF"/>
          <w:lang w:bidi="ar"/>
        </w:rPr>
        <w:t>本地集成电路封装测试企业为本地设计企业代工；本地集</w:t>
      </w:r>
      <w:r>
        <w:rPr>
          <w:rFonts w:eastAsia="方正仿宋_GBK"/>
          <w:kern w:val="0"/>
          <w:sz w:val="32"/>
          <w:szCs w:val="32"/>
        </w:rPr>
        <w:t>成电路制造企业为设计企业代工流片；本地企业采购本地集成电路企业自主研发设计和生产的芯片、装备及原材料等产品。</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支持条件：申请全掩膜补助的集成电路设计企业实际到位投资2000万元以上</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hint="eastAsia" w:eastAsia="方正仿宋_GBK"/>
          <w:kern w:val="0"/>
          <w:sz w:val="32"/>
          <w:szCs w:val="32"/>
        </w:rPr>
        <w:t>对</w:t>
      </w:r>
      <w:r>
        <w:rPr>
          <w:rFonts w:eastAsia="方正仿宋_GBK"/>
          <w:kern w:val="0"/>
          <w:sz w:val="32"/>
          <w:szCs w:val="32"/>
        </w:rPr>
        <w:t>集成电路设计企业按照其</w:t>
      </w:r>
      <w:r>
        <w:rPr>
          <w:rFonts w:eastAsia="方正仿宋_GBK"/>
          <w:snapToGrid w:val="0"/>
          <w:kern w:val="0"/>
          <w:sz w:val="32"/>
          <w:szCs w:val="32"/>
        </w:rPr>
        <w:t>2018年8月</w:t>
      </w:r>
      <w:r>
        <w:rPr>
          <w:rFonts w:eastAsia="方正仿宋_GBK"/>
          <w:kern w:val="0"/>
          <w:sz w:val="32"/>
          <w:szCs w:val="32"/>
        </w:rPr>
        <w:t>以来每款产品完成首次全掩膜（Full Mask）工程流片费用（包括IP授权费、掩膜版费、测试化验加工费）不超过50%的比例给予补助，单个企业年度支持总额不超过1000万元。</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对使用</w:t>
      </w:r>
      <w:r>
        <w:rPr>
          <w:rFonts w:eastAsia="方正仿宋_GBK"/>
          <w:spacing w:val="-4"/>
          <w:sz w:val="32"/>
          <w:szCs w:val="32"/>
        </w:rPr>
        <w:t>多项目晶圆（</w:t>
      </w:r>
      <w:r>
        <w:rPr>
          <w:rFonts w:eastAsia="方正仿宋_GBK"/>
          <w:kern w:val="0"/>
          <w:sz w:val="32"/>
          <w:szCs w:val="32"/>
        </w:rPr>
        <w:t>MPW）流片进行研发的集成电路设计企业（高校、科研机构），按照</w:t>
      </w:r>
      <w:r>
        <w:rPr>
          <w:rFonts w:eastAsia="方正仿宋_GBK"/>
          <w:snapToGrid w:val="0"/>
          <w:kern w:val="0"/>
          <w:sz w:val="32"/>
          <w:szCs w:val="32"/>
        </w:rPr>
        <w:t>2018年8月</w:t>
      </w:r>
      <w:r>
        <w:rPr>
          <w:rFonts w:eastAsia="方正仿宋_GBK"/>
          <w:kern w:val="0"/>
          <w:sz w:val="32"/>
          <w:szCs w:val="32"/>
        </w:rPr>
        <w:t>以来MPW流片费用不超过50%的比例给予补助，对单个企业（高校、科研机构）年度支持</w:t>
      </w:r>
      <w:r>
        <w:rPr>
          <w:rFonts w:eastAsia="方正仿宋_GBK"/>
          <w:snapToGrid w:val="0"/>
          <w:kern w:val="0"/>
          <w:sz w:val="32"/>
          <w:szCs w:val="32"/>
        </w:rPr>
        <w:t>总额不超过100万元。</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snapToGrid w:val="0"/>
          <w:kern w:val="0"/>
          <w:sz w:val="32"/>
          <w:szCs w:val="32"/>
        </w:rPr>
        <w:t>对为集成电路设计企业进行封装和测试代工的企业（不含整合元件制造商企业），按照2018年8月以来封测费用不超过5%的比例给予补助，单个企业年度支持总额不超过200万元。</w:t>
      </w:r>
    </w:p>
    <w:p>
      <w:pPr>
        <w:adjustRightInd w:val="0"/>
        <w:snapToGrid w:val="0"/>
        <w:spacing w:beforeLines="0" w:afterLines="0" w:line="600" w:lineRule="atLeast"/>
        <w:ind w:firstLine="640"/>
        <w:rPr>
          <w:rFonts w:eastAsia="方正仿宋_GBK"/>
          <w:kern w:val="0"/>
          <w:sz w:val="32"/>
          <w:szCs w:val="32"/>
        </w:rPr>
      </w:pPr>
      <w:r>
        <w:rPr>
          <w:rFonts w:eastAsia="方正仿宋_GBK"/>
          <w:snapToGrid w:val="0"/>
          <w:kern w:val="0"/>
          <w:sz w:val="32"/>
          <w:szCs w:val="32"/>
        </w:rPr>
        <w:t>对集成电路制造企业开放产能为本地企</w:t>
      </w:r>
      <w:r>
        <w:rPr>
          <w:rFonts w:eastAsia="方正仿宋_GBK"/>
          <w:kern w:val="0"/>
          <w:sz w:val="32"/>
          <w:szCs w:val="32"/>
        </w:rPr>
        <w:t>业代工流片的，按照</w:t>
      </w:r>
      <w:r>
        <w:rPr>
          <w:rFonts w:eastAsia="方正仿宋_GBK"/>
          <w:snapToGrid w:val="0"/>
          <w:kern w:val="0"/>
          <w:sz w:val="32"/>
          <w:szCs w:val="32"/>
        </w:rPr>
        <w:t>2018年8月</w:t>
      </w:r>
      <w:r>
        <w:rPr>
          <w:rFonts w:eastAsia="方正仿宋_GBK"/>
          <w:kern w:val="0"/>
          <w:sz w:val="32"/>
          <w:szCs w:val="32"/>
        </w:rPr>
        <w:t>以来每片（折合8寸片）100元的标准给予补助，单个企业年度支持总额不超过1000万元。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对采购本地集成电路企业自主研发设计和生产的芯片、装备及原材料等产品进行生产的企业，按照</w:t>
      </w:r>
      <w:r>
        <w:rPr>
          <w:rFonts w:eastAsia="方正仿宋_GBK"/>
          <w:snapToGrid w:val="0"/>
          <w:kern w:val="0"/>
          <w:sz w:val="32"/>
          <w:szCs w:val="32"/>
        </w:rPr>
        <w:t>2018年8月</w:t>
      </w:r>
      <w:r>
        <w:rPr>
          <w:rFonts w:eastAsia="方正仿宋_GBK"/>
          <w:kern w:val="0"/>
          <w:sz w:val="32"/>
          <w:szCs w:val="32"/>
        </w:rPr>
        <w:t>以来采购金额不超过5%的比例给予补助，单个企业</w:t>
      </w:r>
      <w:r>
        <w:rPr>
          <w:rFonts w:hint="eastAsia" w:eastAsia="方正仿宋_GBK"/>
          <w:kern w:val="0"/>
          <w:sz w:val="32"/>
          <w:szCs w:val="32"/>
        </w:rPr>
        <w:t>年度支持总额</w:t>
      </w:r>
      <w:r>
        <w:rPr>
          <w:rFonts w:eastAsia="方正仿宋_GBK"/>
          <w:kern w:val="0"/>
          <w:sz w:val="32"/>
          <w:szCs w:val="32"/>
        </w:rPr>
        <w:t>不超过100万元。</w:t>
      </w:r>
    </w:p>
    <w:p>
      <w:pPr>
        <w:pStyle w:val="4"/>
        <w:adjustRightInd w:val="0"/>
        <w:snapToGrid w:val="0"/>
        <w:spacing w:beforeLines="0" w:afterLines="0" w:line="600" w:lineRule="atLeast"/>
        <w:rPr>
          <w:rFonts w:eastAsia="方正仿宋_GBK"/>
          <w:color w:val="auto"/>
          <w:kern w:val="0"/>
        </w:rPr>
      </w:pPr>
      <w:r>
        <w:rPr>
          <w:rFonts w:eastAsia="方正仿宋_GBK"/>
          <w:color w:val="auto"/>
          <w:kern w:val="0"/>
          <w:lang w:val="en-US" w:eastAsia="zh-CN"/>
        </w:rPr>
        <w:t xml:space="preserve">    </w:t>
      </w:r>
      <w:r>
        <w:rPr>
          <w:rFonts w:eastAsia="方正仿宋_GBK"/>
          <w:color w:val="auto"/>
          <w:kern w:val="0"/>
        </w:rPr>
        <w:t>联系人及联系电话：</w:t>
      </w:r>
      <w:r>
        <w:rPr>
          <w:rFonts w:eastAsia="方正仿宋_GBK"/>
          <w:color w:val="auto"/>
          <w:kern w:val="0"/>
          <w:lang w:eastAsia="zh-CN"/>
        </w:rPr>
        <w:t>左翊君</w:t>
      </w:r>
      <w:r>
        <w:rPr>
          <w:rFonts w:eastAsia="方正仿宋_GBK"/>
          <w:color w:val="auto"/>
          <w:kern w:val="0"/>
        </w:rPr>
        <w:t>，638952</w:t>
      </w:r>
      <w:r>
        <w:rPr>
          <w:rFonts w:eastAsia="方正仿宋_GBK"/>
          <w:color w:val="auto"/>
          <w:kern w:val="0"/>
          <w:lang w:val="en-US" w:eastAsia="zh-CN"/>
        </w:rPr>
        <w:t>09</w:t>
      </w:r>
      <w:r>
        <w:rPr>
          <w:rFonts w:eastAsia="方正仿宋_GBK"/>
          <w:color w:val="auto"/>
          <w:kern w:val="0"/>
        </w:rPr>
        <w:t>。</w:t>
      </w:r>
    </w:p>
    <w:p>
      <w:pPr>
        <w:adjustRightInd w:val="0"/>
        <w:snapToGrid w:val="0"/>
        <w:spacing w:beforeLines="0" w:afterLines="0" w:line="600" w:lineRule="atLeas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（二）新能源和智能网联汽车。</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1.</w:t>
      </w:r>
      <w:r>
        <w:rPr>
          <w:rFonts w:eastAsia="方正仿宋_GBK"/>
          <w:sz w:val="32"/>
          <w:szCs w:val="32"/>
        </w:rPr>
        <w:t>产业链核心环节投资项目补助</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支持方向：整车技改项目和核心零部件制造（</w:t>
      </w:r>
      <w:r>
        <w:rPr>
          <w:rFonts w:eastAsia="方正仿宋_GBK"/>
          <w:sz w:val="32"/>
          <w:szCs w:val="32"/>
        </w:rPr>
        <w:t>动力电池单体及电池系统、驱动电机及控制器、整车控制系统、电制动、电转向、电空调等</w:t>
      </w:r>
      <w:r>
        <w:rPr>
          <w:rFonts w:eastAsia="方正仿宋_GBK"/>
          <w:kern w:val="0"/>
          <w:sz w:val="32"/>
          <w:szCs w:val="32"/>
        </w:rPr>
        <w:t>；</w:t>
      </w:r>
      <w:r>
        <w:rPr>
          <w:rFonts w:eastAsia="方正仿宋_GBK"/>
          <w:sz w:val="32"/>
          <w:szCs w:val="32"/>
        </w:rPr>
        <w:t>燃料电池电堆及系统、氢气循环泵、空压机等；</w:t>
      </w:r>
      <w:r>
        <w:rPr>
          <w:rFonts w:eastAsia="方正仿宋_GBK"/>
          <w:kern w:val="0"/>
          <w:sz w:val="32"/>
          <w:szCs w:val="32"/>
        </w:rPr>
        <w:t>激光雷达、高精度传感器、汽车芯片、辅助驾驶系统、网联信息系统等）、充电设备制造、电池回收项目。</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支持条件：（1）投资额1亿元及以上的整车技改项目，投资额5000万元及以上的核心零部件制造、充电设备制造、电池回收项目；（2）</w:t>
      </w:r>
      <w:r>
        <w:rPr>
          <w:rFonts w:hint="eastAsia" w:eastAsia="方正仿宋_GBK"/>
          <w:kern w:val="0"/>
          <w:sz w:val="32"/>
          <w:szCs w:val="32"/>
        </w:rPr>
        <w:t>截至申报之日，项目已竣工投产</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pacing w:val="-3"/>
          <w:kern w:val="0"/>
          <w:sz w:val="32"/>
          <w:szCs w:val="32"/>
        </w:rPr>
        <w:t>按贷款基准利率的50%，给予项目2018年12月以来贷款贴息补助，对单个项目贴息补助金额不超过1000万元。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kern w:val="0"/>
          <w:sz w:val="32"/>
          <w:szCs w:val="32"/>
        </w:rPr>
        <w:t>，63898322。</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2</w:t>
      </w:r>
      <w:r>
        <w:rPr>
          <w:rFonts w:eastAsia="方正仿宋_GBK"/>
          <w:sz w:val="32"/>
          <w:szCs w:val="32"/>
        </w:rPr>
        <w:t>.全新中高端车型研发奖励。</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w:t>
      </w:r>
      <w:r>
        <w:rPr>
          <w:rFonts w:eastAsia="方正仿宋_GBK"/>
          <w:sz w:val="32"/>
          <w:szCs w:val="32"/>
        </w:rPr>
        <w:t>支持企业自主研发全新中高端车型。</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支持条件：</w:t>
      </w:r>
      <w:r>
        <w:rPr>
          <w:rFonts w:eastAsia="方正仿宋_GBK"/>
          <w:sz w:val="32"/>
          <w:szCs w:val="32"/>
        </w:rPr>
        <w:t>（1）2018年12月以来的企业自主研发全新中高端车型；（2）年产销量超过1万辆；（3）智能化等级达到L2级或新能源汽车续航里程达到500公里。</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补助标准：</w:t>
      </w:r>
      <w:r>
        <w:rPr>
          <w:rFonts w:eastAsia="方正仿宋_GBK"/>
          <w:sz w:val="32"/>
          <w:szCs w:val="32"/>
        </w:rPr>
        <w:t>给予不超过1000万元的研发奖励。</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sz w:val="32"/>
          <w:szCs w:val="32"/>
        </w:rPr>
        <w:t>，63898322。</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3.</w:t>
      </w:r>
      <w:r>
        <w:rPr>
          <w:rFonts w:eastAsia="方正仿宋_GBK"/>
          <w:sz w:val="32"/>
          <w:szCs w:val="32"/>
        </w:rPr>
        <w:t>新能源整车生产企业专项融资产品贴息</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支持方向：对2018年12月以来新能源整车生产企业申请取得用于垫付中央和地方财政补助资金专项融资产</w:t>
      </w:r>
      <w:r>
        <w:rPr>
          <w:rFonts w:eastAsia="方正仿宋_GBK"/>
          <w:sz w:val="32"/>
          <w:szCs w:val="32"/>
        </w:rPr>
        <w:t>品给予贴息</w:t>
      </w:r>
      <w:r>
        <w:rPr>
          <w:rFonts w:eastAsia="方正仿宋_GBK"/>
          <w:kern w:val="0"/>
          <w:sz w:val="32"/>
          <w:szCs w:val="32"/>
        </w:rPr>
        <w:t>。</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支持条件：（1）申请</w:t>
      </w:r>
      <w:r>
        <w:rPr>
          <w:rFonts w:eastAsia="方正仿宋_GBK"/>
          <w:sz w:val="32"/>
          <w:szCs w:val="32"/>
        </w:rPr>
        <w:t>专项融资产品用于垫付中央和地方财政补助资金的</w:t>
      </w:r>
      <w:r>
        <w:rPr>
          <w:rFonts w:eastAsia="方正仿宋_GBK"/>
          <w:kern w:val="0"/>
          <w:sz w:val="32"/>
          <w:szCs w:val="32"/>
        </w:rPr>
        <w:t>；（2）销售车辆符合国家新能源汽车补贴政策的</w:t>
      </w:r>
      <w:r>
        <w:rPr>
          <w:rFonts w:eastAsia="方正仿宋_GBK"/>
          <w:snapToGrid w:val="0"/>
          <w:kern w:val="0"/>
          <w:sz w:val="32"/>
          <w:szCs w:val="32"/>
        </w:rPr>
        <w:t>。</w:t>
      </w:r>
    </w:p>
    <w:p>
      <w:pPr>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kern w:val="0"/>
          <w:sz w:val="32"/>
          <w:szCs w:val="32"/>
        </w:rPr>
        <w:t>补助标准：</w:t>
      </w:r>
      <w:r>
        <w:rPr>
          <w:rFonts w:eastAsia="方正仿宋_GBK"/>
          <w:snapToGrid w:val="0"/>
          <w:kern w:val="0"/>
          <w:sz w:val="32"/>
          <w:szCs w:val="32"/>
        </w:rPr>
        <w:t>按银行贷款基准利率的60%，对</w:t>
      </w:r>
      <w:r>
        <w:rPr>
          <w:rFonts w:eastAsia="方正仿宋_GBK"/>
          <w:kern w:val="0"/>
          <w:sz w:val="32"/>
          <w:szCs w:val="32"/>
        </w:rPr>
        <w:t>2018年12月以来</w:t>
      </w:r>
      <w:r>
        <w:rPr>
          <w:rFonts w:eastAsia="方正仿宋_GBK"/>
          <w:sz w:val="32"/>
          <w:szCs w:val="32"/>
        </w:rPr>
        <w:t>新能源</w:t>
      </w:r>
      <w:r>
        <w:rPr>
          <w:rFonts w:eastAsia="方正仿宋_GBK"/>
          <w:kern w:val="0"/>
          <w:sz w:val="32"/>
          <w:szCs w:val="32"/>
        </w:rPr>
        <w:t>整车生产</w:t>
      </w:r>
      <w:r>
        <w:rPr>
          <w:rFonts w:eastAsia="方正仿宋_GBK"/>
          <w:sz w:val="32"/>
          <w:szCs w:val="32"/>
        </w:rPr>
        <w:t>企业申请取得用于垫付中央和地方财政补助资金专项融资产品给予贴息</w:t>
      </w:r>
      <w:r>
        <w:rPr>
          <w:rFonts w:eastAsia="方正仿宋_GBK"/>
          <w:snapToGrid w:val="0"/>
          <w:kern w:val="0"/>
          <w:sz w:val="32"/>
          <w:szCs w:val="32"/>
        </w:rPr>
        <w:t>补助。</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sz w:val="32"/>
          <w:szCs w:val="32"/>
        </w:rPr>
        <w:t>，63898322。</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4.</w:t>
      </w:r>
      <w:r>
        <w:rPr>
          <w:rFonts w:eastAsia="方正仿宋_GBK"/>
          <w:sz w:val="32"/>
          <w:szCs w:val="32"/>
        </w:rPr>
        <w:t>新能源汽车物流补助</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支持方向：对整车企</w:t>
      </w:r>
      <w:r>
        <w:rPr>
          <w:rFonts w:eastAsia="方正仿宋_GBK"/>
          <w:sz w:val="32"/>
          <w:szCs w:val="32"/>
        </w:rPr>
        <w:t>业销售的</w:t>
      </w:r>
      <w:r>
        <w:rPr>
          <w:rFonts w:eastAsia="方正仿宋_GBK"/>
          <w:kern w:val="0"/>
          <w:sz w:val="32"/>
          <w:szCs w:val="32"/>
        </w:rPr>
        <w:t>新能源汽车给予物流补助。</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支持条件：（1）本地生产车辆；（2）符合国家新能源汽车补贴政策的车辆；（3）2018年12月以来整车企业销售的新能源汽车</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补助标准：按整车企业2018年12月以来销售新能源汽车运输费的20%给予一次性补助。</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sz w:val="32"/>
          <w:szCs w:val="32"/>
        </w:rPr>
        <w:t>，63898322。</w:t>
      </w:r>
    </w:p>
    <w:p>
      <w:pPr>
        <w:adjustRightInd w:val="0"/>
        <w:snapToGrid w:val="0"/>
        <w:spacing w:beforeLines="0" w:afterLines="0" w:line="600" w:lineRule="atLeas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（三）5G产业和智能硬件。</w:t>
      </w:r>
    </w:p>
    <w:p>
      <w:pPr>
        <w:adjustRightInd w:val="0"/>
        <w:snapToGrid w:val="0"/>
        <w:spacing w:beforeLines="0" w:afterLines="0" w:line="600" w:lineRule="atLeast"/>
        <w:ind w:firstLine="640" w:firstLineChars="200"/>
        <w:rPr>
          <w:rFonts w:eastAsia="方正仿宋_GBK"/>
          <w:b w:val="0"/>
          <w:bCs w:val="0"/>
          <w:kern w:val="0"/>
          <w:sz w:val="32"/>
          <w:szCs w:val="32"/>
        </w:rPr>
      </w:pPr>
      <w:r>
        <w:rPr>
          <w:rFonts w:eastAsia="方正仿宋_GBK"/>
          <w:b w:val="0"/>
          <w:bCs w:val="0"/>
          <w:sz w:val="32"/>
          <w:szCs w:val="32"/>
        </w:rPr>
        <w:t>1.智能终端生产企业智能化改造补助。</w:t>
      </w:r>
    </w:p>
    <w:p>
      <w:pPr>
        <w:adjustRightInd w:val="0"/>
        <w:snapToGrid w:val="0"/>
        <w:spacing w:beforeLines="0" w:afterLines="0" w:line="600" w:lineRule="atLeast"/>
        <w:ind w:firstLine="640" w:firstLineChars="200"/>
        <w:rPr>
          <w:rFonts w:eastAsia="方正仿宋_GBK"/>
          <w:b w:val="0"/>
          <w:bCs w:val="0"/>
          <w:sz w:val="32"/>
          <w:szCs w:val="32"/>
        </w:rPr>
      </w:pPr>
      <w:r>
        <w:rPr>
          <w:rFonts w:eastAsia="方正仿宋_GBK"/>
          <w:b w:val="0"/>
          <w:bCs w:val="0"/>
          <w:sz w:val="32"/>
          <w:szCs w:val="32"/>
        </w:rPr>
        <w:t>支持方向：笔电、手机等智能终端产业及其关键零部件制造业等相关企业使用机器人、数控机床、增材制造、智能传感与控制、智能检测与装配、智能仓储与物流等智能制造装备、先进自动化设备、自动化生产线开展机器换人等智能化改造。</w:t>
      </w:r>
    </w:p>
    <w:p>
      <w:pPr>
        <w:adjustRightInd w:val="0"/>
        <w:snapToGrid w:val="0"/>
        <w:spacing w:beforeLines="0" w:afterLines="0" w:line="600" w:lineRule="atLeast"/>
        <w:ind w:firstLine="640" w:firstLineChars="200"/>
        <w:rPr>
          <w:rFonts w:eastAsia="方正仿宋_GBK"/>
          <w:b w:val="0"/>
          <w:bCs w:val="0"/>
          <w:sz w:val="32"/>
          <w:szCs w:val="32"/>
        </w:rPr>
      </w:pPr>
      <w:r>
        <w:rPr>
          <w:rFonts w:eastAsia="方正仿宋_GBK"/>
          <w:b w:val="0"/>
          <w:bCs w:val="0"/>
          <w:sz w:val="32"/>
          <w:szCs w:val="32"/>
        </w:rPr>
        <w:t>申报条件：（1）项目设备和软件投资不低于</w:t>
      </w:r>
      <w:r>
        <w:rPr>
          <w:rFonts w:hint="eastAsia" w:eastAsia="方正仿宋_GBK"/>
          <w:b w:val="0"/>
          <w:bCs w:val="0"/>
          <w:sz w:val="32"/>
          <w:szCs w:val="32"/>
          <w:lang w:val="en-US" w:eastAsia="zh-CN"/>
        </w:rPr>
        <w:t>20</w:t>
      </w:r>
      <w:r>
        <w:rPr>
          <w:rFonts w:eastAsia="方正仿宋_GBK"/>
          <w:b w:val="0"/>
          <w:bCs w:val="0"/>
          <w:sz w:val="32"/>
          <w:szCs w:val="32"/>
        </w:rPr>
        <w:t>00万元；项目减少人工数不低于20人；产品质量得到有效提高（改造完成到2020年12月31日，手机整机制造企业还需满足人均产量达到智能机5台/人/小时，功能机达到10台/人/小时；</w:t>
      </w:r>
      <w:r>
        <w:rPr>
          <w:rFonts w:eastAsia="方正仿宋_GBK"/>
          <w:b w:val="0"/>
          <w:bCs w:val="0"/>
          <w:snapToGrid w:val="0"/>
          <w:kern w:val="0"/>
          <w:sz w:val="32"/>
          <w:szCs w:val="32"/>
        </w:rPr>
        <w:t>笔电整机制造企业另行通知）。（2）项目投资已完成</w:t>
      </w:r>
      <w:r>
        <w:rPr>
          <w:rFonts w:hint="eastAsia" w:eastAsia="方正仿宋_GBK"/>
          <w:b w:val="0"/>
          <w:bCs w:val="0"/>
          <w:snapToGrid w:val="0"/>
          <w:kern w:val="0"/>
          <w:sz w:val="32"/>
          <w:szCs w:val="32"/>
        </w:rPr>
        <w:t>8</w:t>
      </w:r>
      <w:r>
        <w:rPr>
          <w:rFonts w:eastAsia="方正仿宋_GBK"/>
          <w:b w:val="0"/>
          <w:bCs w:val="0"/>
          <w:snapToGrid w:val="0"/>
          <w:kern w:val="0"/>
          <w:sz w:val="32"/>
          <w:szCs w:val="32"/>
        </w:rPr>
        <w:t>0%以上。（3）申报企业必须提交2018年5月至2020年12月三年内的智能化改造方案，申报项目从2018年5月开始计算（含融资租赁贴息项目）。</w:t>
      </w:r>
      <w:r>
        <w:rPr>
          <w:rFonts w:eastAsia="方正仿宋_GBK"/>
          <w:b w:val="0"/>
          <w:bCs w:val="0"/>
          <w:sz w:val="32"/>
          <w:szCs w:val="32"/>
        </w:rPr>
        <w:t>（4）对通过国家两化融合管理体系标准评定的、重庆市级重点项目企业优先支持。</w:t>
      </w:r>
    </w:p>
    <w:p>
      <w:pPr>
        <w:adjustRightInd w:val="0"/>
        <w:snapToGrid w:val="0"/>
        <w:spacing w:beforeLines="0" w:afterLines="0" w:line="600" w:lineRule="atLeast"/>
        <w:ind w:firstLine="649"/>
        <w:rPr>
          <w:rFonts w:eastAsia="方正仿宋_GBK"/>
          <w:sz w:val="32"/>
          <w:szCs w:val="32"/>
        </w:rPr>
      </w:pPr>
      <w:r>
        <w:rPr>
          <w:rFonts w:eastAsia="方正仿宋_GBK"/>
          <w:b w:val="0"/>
          <w:bCs w:val="0"/>
          <w:kern w:val="0"/>
          <w:sz w:val="32"/>
          <w:szCs w:val="32"/>
        </w:rPr>
        <w:t>补助标准：</w:t>
      </w:r>
      <w:r>
        <w:rPr>
          <w:rFonts w:eastAsia="方正仿宋_GBK"/>
          <w:b w:val="0"/>
          <w:bCs w:val="0"/>
          <w:sz w:val="32"/>
          <w:szCs w:val="32"/>
        </w:rPr>
        <w:t>企业利用自有资金进行智能化改造，</w:t>
      </w:r>
      <w:r>
        <w:rPr>
          <w:rFonts w:eastAsia="方正仿宋_GBK"/>
          <w:b w:val="0"/>
          <w:bCs w:val="0"/>
          <w:snapToGrid w:val="0"/>
          <w:kern w:val="0"/>
          <w:sz w:val="32"/>
          <w:szCs w:val="32"/>
        </w:rPr>
        <w:t>2018年5月以来</w:t>
      </w:r>
      <w:r>
        <w:rPr>
          <w:rFonts w:eastAsia="方正仿宋_GBK"/>
          <w:b w:val="0"/>
          <w:bCs w:val="0"/>
          <w:sz w:val="32"/>
          <w:szCs w:val="32"/>
        </w:rPr>
        <w:t>按不超过设备投资金额（包括软件、硬件、网络、系统集成等采购费用）的7.5%给予补助，单个项目不超过500万元；企业采取融资租赁方式进行智能化改造，</w:t>
      </w:r>
      <w:r>
        <w:rPr>
          <w:rFonts w:eastAsia="方正仿宋_GBK"/>
          <w:b w:val="0"/>
          <w:bCs w:val="0"/>
          <w:snapToGrid w:val="0"/>
          <w:kern w:val="0"/>
          <w:sz w:val="32"/>
          <w:szCs w:val="32"/>
        </w:rPr>
        <w:t>2018年5月以来</w:t>
      </w:r>
      <w:r>
        <w:rPr>
          <w:rFonts w:eastAsia="方正仿宋_GBK"/>
          <w:b w:val="0"/>
          <w:bCs w:val="0"/>
          <w:sz w:val="32"/>
          <w:szCs w:val="32"/>
        </w:rPr>
        <w:t>按不</w:t>
      </w:r>
      <w:r>
        <w:rPr>
          <w:rFonts w:eastAsia="方正仿宋_GBK"/>
          <w:sz w:val="32"/>
          <w:szCs w:val="32"/>
        </w:rPr>
        <w:t>超过融资租赁设备（包括软件、硬件、网络、系统集成等）购置本金的7%给予补助，单个项目不超过500万元。</w:t>
      </w:r>
    </w:p>
    <w:p>
      <w:pPr>
        <w:adjustRightInd w:val="0"/>
        <w:snapToGrid w:val="0"/>
        <w:spacing w:beforeLines="0" w:afterLines="0" w:line="600" w:lineRule="atLeast"/>
        <w:ind w:firstLine="649"/>
        <w:rPr>
          <w:rFonts w:eastAsia="方正仿宋_GBK"/>
          <w:sz w:val="32"/>
          <w:szCs w:val="32"/>
        </w:rPr>
      </w:pPr>
      <w:r>
        <w:rPr>
          <w:rFonts w:eastAsia="方正仿宋_GBK"/>
          <w:kern w:val="0"/>
          <w:sz w:val="32"/>
          <w:szCs w:val="32"/>
        </w:rPr>
        <w:t>联系人及联系电话：罗冲，6389</w:t>
      </w:r>
      <w:r>
        <w:rPr>
          <w:rFonts w:hint="eastAsia" w:eastAsia="方正仿宋_GBK"/>
          <w:kern w:val="0"/>
          <w:sz w:val="32"/>
          <w:szCs w:val="32"/>
        </w:rPr>
        <w:t>5592</w:t>
      </w:r>
      <w:r>
        <w:rPr>
          <w:rFonts w:eastAsia="方正仿宋_GBK"/>
          <w:kern w:val="0"/>
          <w:sz w:val="32"/>
          <w:szCs w:val="32"/>
        </w:rPr>
        <w:t>。</w:t>
      </w:r>
    </w:p>
    <w:p>
      <w:pPr>
        <w:adjustRightInd w:val="0"/>
        <w:snapToGrid w:val="0"/>
        <w:spacing w:beforeLines="0" w:afterLines="0" w:line="600" w:lineRule="atLeast"/>
        <w:rPr>
          <w:rFonts w:eastAsia="方正仿宋_GBK"/>
          <w:sz w:val="32"/>
          <w:szCs w:val="32"/>
        </w:rPr>
      </w:pPr>
      <w:r>
        <w:rPr>
          <w:rFonts w:hint="eastAsia" w:eastAsia="方正仿宋_GBK"/>
          <w:sz w:val="32"/>
          <w:szCs w:val="32"/>
        </w:rPr>
        <w:t xml:space="preserve">    </w:t>
      </w:r>
      <w:r>
        <w:rPr>
          <w:rFonts w:eastAsia="方正仿宋_GBK"/>
          <w:sz w:val="32"/>
          <w:szCs w:val="32"/>
        </w:rPr>
        <w:t>2.笔电整机企业干线设备物流补助。</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支持方向：笔电整机企业干线设备物流补助。</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申报条件：（1）规模以上笔电整机制造代工企业；（2）给予生产所需重要设备等战略物资搬迁至重庆的干线搬迁补助；（3）申报2018年1月1日-</w:t>
      </w:r>
      <w:r>
        <w:rPr>
          <w:rFonts w:eastAsia="方正仿宋_GBK"/>
          <w:snapToGrid w:val="0"/>
          <w:kern w:val="0"/>
          <w:sz w:val="32"/>
          <w:szCs w:val="32"/>
        </w:rPr>
        <w:t>2019年</w:t>
      </w:r>
      <w:r>
        <w:rPr>
          <w:rFonts w:hint="eastAsia" w:eastAsia="方正仿宋_GBK"/>
          <w:snapToGrid w:val="0"/>
          <w:kern w:val="0"/>
          <w:sz w:val="32"/>
          <w:szCs w:val="32"/>
        </w:rPr>
        <w:t>7</w:t>
      </w:r>
      <w:r>
        <w:rPr>
          <w:rFonts w:eastAsia="方正仿宋_GBK"/>
          <w:snapToGrid w:val="0"/>
          <w:kern w:val="0"/>
          <w:sz w:val="32"/>
          <w:szCs w:val="32"/>
        </w:rPr>
        <w:t>月3</w:t>
      </w:r>
      <w:r>
        <w:rPr>
          <w:rFonts w:hint="eastAsia" w:eastAsia="方正仿宋_GBK"/>
          <w:snapToGrid w:val="0"/>
          <w:kern w:val="0"/>
          <w:sz w:val="32"/>
          <w:szCs w:val="32"/>
        </w:rPr>
        <w:t>0</w:t>
      </w:r>
      <w:r>
        <w:rPr>
          <w:rFonts w:eastAsia="方正仿宋_GBK"/>
          <w:snapToGrid w:val="0"/>
          <w:kern w:val="0"/>
          <w:sz w:val="32"/>
          <w:szCs w:val="32"/>
        </w:rPr>
        <w:t>日</w:t>
      </w:r>
      <w:r>
        <w:rPr>
          <w:rFonts w:eastAsia="方正仿宋_GBK"/>
          <w:sz w:val="32"/>
          <w:szCs w:val="32"/>
        </w:rPr>
        <w:t>未申报部分。</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补助标准：在渝重点笔电代工企业进一步扩大在渝产能，对其将生产线搬迁至重庆，补贴站到站的运输费用，该补贴标准由市口岸办询价每年平均运价后经专家评审确定。</w:t>
      </w:r>
    </w:p>
    <w:p>
      <w:pPr>
        <w:adjustRightInd w:val="0"/>
        <w:snapToGrid w:val="0"/>
        <w:spacing w:beforeLines="0" w:afterLines="0" w:line="600" w:lineRule="atLeast"/>
        <w:ind w:firstLine="640" w:firstLineChars="200"/>
        <w:rPr>
          <w:rFonts w:eastAsia="方正仿宋_GBK"/>
          <w:sz w:val="32"/>
          <w:szCs w:val="32"/>
        </w:rPr>
      </w:pPr>
      <w:r>
        <w:rPr>
          <w:rFonts w:eastAsia="方正仿宋_GBK"/>
          <w:kern w:val="0"/>
          <w:sz w:val="32"/>
          <w:szCs w:val="32"/>
        </w:rPr>
        <w:t>联系人及联系电话：罗冲，6389</w:t>
      </w:r>
      <w:r>
        <w:rPr>
          <w:rFonts w:hint="eastAsia" w:eastAsia="方正仿宋_GBK"/>
          <w:kern w:val="0"/>
          <w:sz w:val="32"/>
          <w:szCs w:val="32"/>
        </w:rPr>
        <w:t>5592</w:t>
      </w:r>
      <w:r>
        <w:rPr>
          <w:rFonts w:eastAsia="方正仿宋_GBK"/>
          <w:kern w:val="0"/>
          <w:sz w:val="32"/>
          <w:szCs w:val="32"/>
        </w:rPr>
        <w:t>。</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3.手机整机企业物流补助。</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支持方向：手机整机企业物流补助。</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申报条件：（1）规模以上报统手机整机企业；（2）本地生产部分；（3）申报2018年1月1日-2018年12月31日未申报部分。</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补助标准：在渝生产的智能机补助0.3元/台，功能机补助0.1元/台。</w:t>
      </w:r>
    </w:p>
    <w:p>
      <w:pPr>
        <w:adjustRightInd w:val="0"/>
        <w:snapToGrid w:val="0"/>
        <w:spacing w:beforeLines="0" w:afterLines="0" w:line="600" w:lineRule="atLeast"/>
        <w:ind w:firstLine="640" w:firstLineChars="200"/>
        <w:rPr>
          <w:rFonts w:eastAsia="方正仿宋_GBK"/>
          <w:sz w:val="32"/>
          <w:szCs w:val="32"/>
        </w:rPr>
      </w:pPr>
      <w:r>
        <w:rPr>
          <w:rFonts w:eastAsia="方正仿宋_GBK"/>
          <w:kern w:val="0"/>
          <w:sz w:val="32"/>
          <w:szCs w:val="32"/>
        </w:rPr>
        <w:t>联系人及联系电话：罗冲，6389</w:t>
      </w:r>
      <w:r>
        <w:rPr>
          <w:rFonts w:hint="eastAsia" w:eastAsia="方正仿宋_GBK"/>
          <w:kern w:val="0"/>
          <w:sz w:val="32"/>
          <w:szCs w:val="32"/>
        </w:rPr>
        <w:t>5592</w:t>
      </w:r>
      <w:r>
        <w:rPr>
          <w:rFonts w:eastAsia="方正仿宋_GBK"/>
          <w:kern w:val="0"/>
          <w:sz w:val="32"/>
          <w:szCs w:val="32"/>
        </w:rPr>
        <w:t>。</w:t>
      </w:r>
    </w:p>
    <w:p>
      <w:pPr>
        <w:adjustRightInd w:val="0"/>
        <w:snapToGrid w:val="0"/>
        <w:spacing w:beforeLines="0" w:afterLines="0" w:line="600" w:lineRule="atLeast"/>
        <w:ind w:firstLine="640" w:firstLineChars="200"/>
        <w:rPr>
          <w:rFonts w:eastAsia="方正仿宋_GBK"/>
          <w:sz w:val="32"/>
          <w:szCs w:val="32"/>
        </w:rPr>
      </w:pPr>
      <w:r>
        <w:rPr>
          <w:rFonts w:hint="eastAsia" w:eastAsia="方正仿宋_GBK"/>
          <w:sz w:val="32"/>
          <w:szCs w:val="32"/>
        </w:rPr>
        <w:t>4</w:t>
      </w:r>
      <w:r>
        <w:rPr>
          <w:rFonts w:eastAsia="方正仿宋_GBK"/>
          <w:sz w:val="32"/>
          <w:szCs w:val="32"/>
        </w:rPr>
        <w:t>.智能终端企业检测。</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支持方向：支持手机、智能穿戴设备检测费用补贴。</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申报条件：（1）企业生产的手机、智能穿戴设备通过在渝专业检测机构检测；（2）2018年4月以来发生研发试验检测费用未申报部分。</w:t>
      </w:r>
    </w:p>
    <w:p>
      <w:pPr>
        <w:adjustRightInd w:val="0"/>
        <w:snapToGrid w:val="0"/>
        <w:spacing w:beforeLines="0" w:afterLines="0" w:line="600" w:lineRule="atLeast"/>
        <w:ind w:firstLine="640"/>
        <w:rPr>
          <w:rFonts w:eastAsia="方正仿宋_GBK"/>
          <w:sz w:val="32"/>
          <w:szCs w:val="32"/>
        </w:rPr>
      </w:pPr>
      <w:r>
        <w:rPr>
          <w:rFonts w:eastAsia="方正仿宋_GBK"/>
          <w:sz w:val="32"/>
          <w:szCs w:val="32"/>
        </w:rPr>
        <w:t>补助标准：补助比例最高不超过手机、智能穿戴设备检测费用的20%，单个企业此项补贴额度每年最高不超过</w:t>
      </w:r>
      <w:r>
        <w:rPr>
          <w:rFonts w:eastAsia="方正仿宋_GBK"/>
          <w:snapToGrid w:val="0"/>
          <w:kern w:val="0"/>
          <w:sz w:val="32"/>
          <w:szCs w:val="32"/>
        </w:rPr>
        <w:t>50</w:t>
      </w:r>
      <w:r>
        <w:rPr>
          <w:rFonts w:eastAsia="方正仿宋_GBK"/>
          <w:sz w:val="32"/>
          <w:szCs w:val="32"/>
        </w:rPr>
        <w:t>万元。</w:t>
      </w:r>
    </w:p>
    <w:p>
      <w:pPr>
        <w:adjustRightInd w:val="0"/>
        <w:snapToGrid w:val="0"/>
        <w:spacing w:beforeLines="0" w:afterLines="0" w:line="600" w:lineRule="atLeast"/>
        <w:ind w:firstLine="640"/>
        <w:rPr>
          <w:rFonts w:eastAsia="方正仿宋_GBK"/>
          <w:kern w:val="0"/>
          <w:sz w:val="32"/>
          <w:szCs w:val="32"/>
          <w:shd w:val="clear" w:color="auto" w:fill="FFFFFF"/>
          <w:lang w:bidi="ar"/>
        </w:rPr>
      </w:pPr>
      <w:r>
        <w:rPr>
          <w:rFonts w:eastAsia="方正仿宋_GBK"/>
          <w:kern w:val="0"/>
          <w:sz w:val="32"/>
          <w:szCs w:val="32"/>
        </w:rPr>
        <w:t>联</w:t>
      </w:r>
      <w:r>
        <w:rPr>
          <w:rFonts w:eastAsia="方正仿宋_GBK"/>
          <w:kern w:val="0"/>
          <w:sz w:val="32"/>
          <w:szCs w:val="32"/>
          <w:shd w:val="clear" w:color="auto" w:fill="FFFFFF"/>
          <w:lang w:bidi="ar"/>
        </w:rPr>
        <w:t>系人及联系电话：罗冲，6389</w:t>
      </w:r>
      <w:r>
        <w:rPr>
          <w:rFonts w:hint="eastAsia" w:eastAsia="方正仿宋_GBK"/>
          <w:kern w:val="0"/>
          <w:sz w:val="32"/>
          <w:szCs w:val="32"/>
          <w:shd w:val="clear" w:color="auto" w:fill="FFFFFF"/>
          <w:lang w:bidi="ar"/>
        </w:rPr>
        <w:t>5592</w:t>
      </w:r>
      <w:r>
        <w:rPr>
          <w:rFonts w:eastAsia="方正仿宋_GBK"/>
          <w:kern w:val="0"/>
          <w:sz w:val="32"/>
          <w:szCs w:val="32"/>
          <w:shd w:val="clear" w:color="auto" w:fill="FFFFFF"/>
          <w:lang w:bidi="ar"/>
        </w:rPr>
        <w:t>。</w:t>
      </w:r>
      <w:r>
        <w:rPr>
          <w:rFonts w:hint="eastAsia" w:eastAsia="方正仿宋_GBK"/>
          <w:kern w:val="0"/>
          <w:sz w:val="32"/>
          <w:szCs w:val="32"/>
          <w:shd w:val="clear" w:color="auto" w:fill="FFFFFF"/>
          <w:lang w:bidi="ar"/>
        </w:rPr>
        <w:t xml:space="preserve">   </w:t>
      </w:r>
    </w:p>
    <w:p>
      <w:pPr>
        <w:pStyle w:val="4"/>
        <w:adjustRightInd w:val="0"/>
        <w:snapToGrid w:val="0"/>
        <w:spacing w:beforeLines="0" w:afterLines="0" w:line="600" w:lineRule="atLeast"/>
        <w:ind w:firstLine="640"/>
        <w:rPr>
          <w:rFonts w:hint="eastAsia" w:ascii="方正楷体_GBK" w:hAnsi="方正楷体_GBK" w:eastAsia="方正楷体_GBK" w:cs="方正楷体_GBK"/>
          <w:b w:val="0"/>
          <w:bCs/>
          <w:color w:val="auto"/>
          <w:kern w:val="0"/>
          <w:lang w:val="en-US" w:eastAsia="zh-CN" w:bidi="ar"/>
        </w:rPr>
      </w:pPr>
      <w:r>
        <w:rPr>
          <w:rFonts w:hint="eastAsia" w:ascii="方正楷体_GBK" w:hAnsi="方正楷体_GBK" w:eastAsia="方正楷体_GBK" w:cs="方正楷体_GBK"/>
          <w:b w:val="0"/>
          <w:bCs/>
          <w:color w:val="auto"/>
          <w:kern w:val="0"/>
          <w:lang w:val="en-US" w:eastAsia="zh-CN" w:bidi="ar"/>
        </w:rPr>
        <w:t>（四）软件产业发展。</w:t>
      </w:r>
    </w:p>
    <w:p>
      <w:pPr>
        <w:adjustRightInd w:val="0"/>
        <w:snapToGrid w:val="0"/>
        <w:spacing w:beforeLines="0" w:afterLines="0" w:line="600" w:lineRule="atLeast"/>
        <w:ind w:firstLine="649"/>
        <w:rPr>
          <w:rFonts w:eastAsia="方正仿宋_GBK"/>
          <w:kern w:val="0"/>
          <w:sz w:val="32"/>
          <w:szCs w:val="32"/>
          <w:shd w:val="clear" w:color="auto" w:fill="FFFFFF"/>
          <w:lang w:bidi="ar"/>
        </w:rPr>
      </w:pPr>
      <w:r>
        <w:rPr>
          <w:rFonts w:eastAsia="方正仿宋_GBK"/>
          <w:kern w:val="0"/>
          <w:sz w:val="32"/>
          <w:szCs w:val="32"/>
          <w:shd w:val="clear" w:color="auto" w:fill="FFFFFF"/>
          <w:lang w:bidi="ar"/>
        </w:rPr>
        <w:t>1.安全可靠国产化软件开发和工业技术软件化应用示范。</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支持方向：鼓励市内软件服务业企业开发基于国产操作系统、国产数据库等的行业应用重点软件和鼓励市内软件服务业企业联合重点工业企业，面向汽车、电子等重点行业建设基础共性软件平台和开发新型工业APP软件。</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申报条件：（1）申报项目是基于国产操作系统、国产数据库等开发的行业应用重点软件或工业基础共性软件平台、新型工业APP库软件类项目；（2）项目申报主体</w:t>
      </w:r>
      <w:r>
        <w:rPr>
          <w:rFonts w:hint="eastAsia" w:eastAsia="方正仿宋_GBK"/>
          <w:kern w:val="0"/>
          <w:sz w:val="32"/>
          <w:szCs w:val="32"/>
          <w:shd w:val="clear" w:color="auto" w:fill="FFFFFF"/>
          <w:lang w:bidi="ar"/>
        </w:rPr>
        <w:t>是在重庆登记注册</w:t>
      </w:r>
      <w:r>
        <w:rPr>
          <w:rFonts w:eastAsia="方正仿宋_GBK"/>
          <w:kern w:val="0"/>
          <w:sz w:val="32"/>
          <w:szCs w:val="32"/>
          <w:shd w:val="clear" w:color="auto" w:fill="FFFFFF"/>
          <w:lang w:bidi="ar"/>
        </w:rPr>
        <w:t>具有独立法人资格的软件和信息服务业企业；（3）项目投资（包括软件、硬件、网络、系统集成等采购费用以及项目研发人力成本）不低于</w:t>
      </w:r>
      <w:r>
        <w:rPr>
          <w:rFonts w:hint="eastAsia" w:eastAsia="方正仿宋_GBK"/>
          <w:kern w:val="0"/>
          <w:sz w:val="32"/>
          <w:szCs w:val="32"/>
          <w:shd w:val="clear" w:color="auto" w:fill="FFFFFF"/>
          <w:lang w:bidi="ar"/>
        </w:rPr>
        <w:t>10</w:t>
      </w:r>
      <w:r>
        <w:rPr>
          <w:rFonts w:eastAsia="方正仿宋_GBK"/>
          <w:kern w:val="0"/>
          <w:sz w:val="32"/>
          <w:szCs w:val="32"/>
          <w:shd w:val="clear" w:color="auto" w:fill="FFFFFF"/>
          <w:lang w:bidi="ar"/>
        </w:rPr>
        <w:t>00万元；（4）项目开发建设已完成，并提供具备资质第三方机构出具的包含项目投资金额的审计报告。</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补助标准：按不超过项目投资的10%给予补助，单个项目最高不超过200万元。</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联系人及联系电话：王蓓，63896420。</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2.软件公共服务平台建设。</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支持方向：软件公共服务平台。</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申报条件：（1）申报项目是指在我市设立的利用互联网、虚拟化等技术将物理上分散的人力资源、设备资源、政策资源、金融资源和市场资源等融合贯通，为软件企业提供企业信息化、在线学习、软件测试、外包项目对接、市场推广、产品推介、解决方案、信息咨询、培训及认证等专业服务的公共服务平台。（2）项目申报主体</w:t>
      </w:r>
      <w:r>
        <w:rPr>
          <w:rFonts w:hint="eastAsia" w:eastAsia="方正仿宋_GBK"/>
          <w:kern w:val="0"/>
          <w:sz w:val="32"/>
          <w:szCs w:val="32"/>
          <w:shd w:val="clear" w:color="auto" w:fill="FFFFFF"/>
          <w:lang w:bidi="ar"/>
        </w:rPr>
        <w:t>是在重庆登记注册</w:t>
      </w:r>
      <w:r>
        <w:rPr>
          <w:rFonts w:eastAsia="方正仿宋_GBK"/>
          <w:kern w:val="0"/>
          <w:sz w:val="32"/>
          <w:szCs w:val="32"/>
          <w:shd w:val="clear" w:color="auto" w:fill="FFFFFF"/>
          <w:lang w:bidi="ar"/>
        </w:rPr>
        <w:t>具有独立法人资格的软件和信息服务业企业；（3）项目投资（包括软件、硬件、网络、系统集成等采购费用以及项目研发人力成本）不低于</w:t>
      </w:r>
      <w:r>
        <w:rPr>
          <w:rFonts w:hint="eastAsia" w:eastAsia="方正仿宋_GBK"/>
          <w:kern w:val="0"/>
          <w:sz w:val="32"/>
          <w:szCs w:val="32"/>
          <w:shd w:val="clear" w:color="auto" w:fill="FFFFFF"/>
          <w:lang w:bidi="ar"/>
        </w:rPr>
        <w:t>10</w:t>
      </w:r>
      <w:r>
        <w:rPr>
          <w:rFonts w:eastAsia="方正仿宋_GBK"/>
          <w:kern w:val="0"/>
          <w:sz w:val="32"/>
          <w:szCs w:val="32"/>
          <w:shd w:val="clear" w:color="auto" w:fill="FFFFFF"/>
          <w:lang w:bidi="ar"/>
        </w:rPr>
        <w:t>00万元；（4）项目建设已完成，对外开展服务，并提供具备资质第三方机构出具的包含项目投资金额的审计报告。</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补助标准：按不超过项目投资的10%给予补助，单个项目最高不超过200万元。</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联系人及联系电话：王蓓，63896420。</w:t>
      </w:r>
    </w:p>
    <w:p>
      <w:pPr>
        <w:adjustRightInd w:val="0"/>
        <w:snapToGrid w:val="0"/>
        <w:spacing w:beforeLines="0" w:afterLines="0" w:line="600" w:lineRule="atLeast"/>
        <w:rPr>
          <w:rFonts w:eastAsia="方正仿宋_GBK"/>
          <w:kern w:val="0"/>
          <w:sz w:val="32"/>
          <w:szCs w:val="32"/>
          <w:shd w:val="clear" w:color="auto" w:fill="FFFFFF"/>
          <w:lang w:bidi="ar"/>
        </w:rPr>
      </w:pPr>
      <w:r>
        <w:rPr>
          <w:rFonts w:hint="eastAsia" w:eastAsia="方正仿宋_GBK"/>
          <w:kern w:val="0"/>
          <w:sz w:val="32"/>
          <w:szCs w:val="32"/>
          <w:shd w:val="clear" w:color="auto" w:fill="FFFFFF"/>
          <w:lang w:bidi="ar"/>
        </w:rPr>
        <w:t xml:space="preserve">    </w:t>
      </w:r>
      <w:r>
        <w:rPr>
          <w:rFonts w:eastAsia="方正仿宋_GBK"/>
          <w:kern w:val="0"/>
          <w:sz w:val="32"/>
          <w:szCs w:val="32"/>
          <w:shd w:val="clear" w:color="auto" w:fill="FFFFFF"/>
          <w:lang w:bidi="ar"/>
        </w:rPr>
        <w:t>3.重点行业互联网运营平台建设。</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支持方向：鼓励建设面向重点行业领域的互联网运营平台。</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申报条件：（1）申报项目是指面向汽车、电子等重点行业建设的互联网运营平台。（2）项目申报主体</w:t>
      </w:r>
      <w:r>
        <w:rPr>
          <w:rFonts w:hint="eastAsia" w:eastAsia="方正仿宋_GBK"/>
          <w:kern w:val="0"/>
          <w:sz w:val="32"/>
          <w:szCs w:val="32"/>
          <w:shd w:val="clear" w:color="auto" w:fill="FFFFFF"/>
          <w:lang w:bidi="ar"/>
        </w:rPr>
        <w:t>是在重庆登记注册</w:t>
      </w:r>
      <w:r>
        <w:rPr>
          <w:rFonts w:eastAsia="方正仿宋_GBK"/>
          <w:kern w:val="0"/>
          <w:sz w:val="32"/>
          <w:szCs w:val="32"/>
          <w:shd w:val="clear" w:color="auto" w:fill="FFFFFF"/>
          <w:lang w:bidi="ar"/>
        </w:rPr>
        <w:t>具有独立法人资格的企业；（</w:t>
      </w:r>
      <w:r>
        <w:rPr>
          <w:rFonts w:hint="eastAsia" w:eastAsia="方正仿宋_GBK"/>
          <w:kern w:val="0"/>
          <w:sz w:val="32"/>
          <w:szCs w:val="32"/>
          <w:shd w:val="clear" w:color="auto" w:fill="FFFFFF"/>
          <w:lang w:bidi="ar"/>
        </w:rPr>
        <w:t>3</w:t>
      </w:r>
      <w:r>
        <w:rPr>
          <w:rFonts w:eastAsia="方正仿宋_GBK"/>
          <w:kern w:val="0"/>
          <w:sz w:val="32"/>
          <w:szCs w:val="32"/>
          <w:shd w:val="clear" w:color="auto" w:fill="FFFFFF"/>
          <w:lang w:bidi="ar"/>
        </w:rPr>
        <w:t>）项目投资（包括软件、硬件、网络、系统集成等采购费用以及项目研发人力成本）不低于1000万元；（</w:t>
      </w:r>
      <w:r>
        <w:rPr>
          <w:rFonts w:hint="eastAsia" w:eastAsia="方正仿宋_GBK"/>
          <w:kern w:val="0"/>
          <w:sz w:val="32"/>
          <w:szCs w:val="32"/>
          <w:shd w:val="clear" w:color="auto" w:fill="FFFFFF"/>
          <w:lang w:bidi="ar"/>
        </w:rPr>
        <w:t>4</w:t>
      </w:r>
      <w:r>
        <w:rPr>
          <w:rFonts w:eastAsia="方正仿宋_GBK"/>
          <w:kern w:val="0"/>
          <w:sz w:val="32"/>
          <w:szCs w:val="32"/>
          <w:shd w:val="clear" w:color="auto" w:fill="FFFFFF"/>
          <w:lang w:bidi="ar"/>
        </w:rPr>
        <w:t>）项目建设已完成，对外开展运营服务，并提供具备资质第三方机构出具的包含项目投资金额的审计报告。</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补助标准：按不超过项目投资的</w:t>
      </w:r>
      <w:r>
        <w:rPr>
          <w:rFonts w:hint="eastAsia" w:eastAsia="方正仿宋_GBK"/>
          <w:kern w:val="0"/>
          <w:sz w:val="32"/>
          <w:szCs w:val="32"/>
          <w:shd w:val="clear" w:color="auto" w:fill="FFFFFF"/>
          <w:lang w:bidi="ar"/>
        </w:rPr>
        <w:t>10</w:t>
      </w:r>
      <w:r>
        <w:rPr>
          <w:rFonts w:eastAsia="方正仿宋_GBK"/>
          <w:kern w:val="0"/>
          <w:sz w:val="32"/>
          <w:szCs w:val="32"/>
          <w:shd w:val="clear" w:color="auto" w:fill="FFFFFF"/>
          <w:lang w:bidi="ar"/>
        </w:rPr>
        <w:t>%给予补助，单个项目最高不超过</w:t>
      </w:r>
      <w:r>
        <w:rPr>
          <w:rFonts w:hint="eastAsia" w:eastAsia="方正仿宋_GBK"/>
          <w:kern w:val="0"/>
          <w:sz w:val="32"/>
          <w:szCs w:val="32"/>
          <w:shd w:val="clear" w:color="auto" w:fill="FFFFFF"/>
          <w:lang w:bidi="ar"/>
        </w:rPr>
        <w:t>3</w:t>
      </w:r>
      <w:r>
        <w:rPr>
          <w:rFonts w:eastAsia="方正仿宋_GBK"/>
          <w:kern w:val="0"/>
          <w:sz w:val="32"/>
          <w:szCs w:val="32"/>
          <w:shd w:val="clear" w:color="auto" w:fill="FFFFFF"/>
          <w:lang w:bidi="ar"/>
        </w:rPr>
        <w:t>00万元。</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联系人及联系电话：王蓓，63896420。</w:t>
      </w:r>
    </w:p>
    <w:p>
      <w:pPr>
        <w:adjustRightInd w:val="0"/>
        <w:snapToGrid w:val="0"/>
        <w:spacing w:beforeLines="0" w:afterLines="0" w:line="600" w:lineRule="atLeast"/>
        <w:rPr>
          <w:rFonts w:eastAsia="方正仿宋_GBK"/>
          <w:b/>
          <w:kern w:val="0"/>
          <w:sz w:val="32"/>
          <w:szCs w:val="32"/>
          <w:shd w:val="clear" w:color="auto" w:fill="FFFFFF"/>
          <w:lang w:bidi="ar"/>
        </w:rPr>
      </w:pPr>
      <w:r>
        <w:rPr>
          <w:rFonts w:hint="eastAsia" w:eastAsia="方正仿宋_GBK"/>
          <w:kern w:val="0"/>
          <w:sz w:val="32"/>
          <w:szCs w:val="32"/>
          <w:shd w:val="clear" w:color="auto" w:fill="FFFFFF"/>
          <w:lang w:bidi="ar"/>
        </w:rPr>
        <w:t xml:space="preserve">    </w:t>
      </w:r>
      <w:r>
        <w:rPr>
          <w:rFonts w:hint="eastAsia" w:ascii="方正楷体_GBK" w:hAnsi="方正楷体_GBK" w:eastAsia="方正楷体_GBK" w:cs="方正楷体_GBK"/>
          <w:b w:val="0"/>
          <w:bCs/>
          <w:kern w:val="0"/>
          <w:sz w:val="32"/>
          <w:szCs w:val="32"/>
          <w:shd w:val="clear" w:color="auto" w:fill="FFFFFF"/>
          <w:lang w:bidi="ar"/>
        </w:rPr>
        <w:t>（五）物联网产业。</w:t>
      </w:r>
    </w:p>
    <w:p>
      <w:pPr>
        <w:adjustRightInd w:val="0"/>
        <w:snapToGrid w:val="0"/>
        <w:spacing w:beforeLines="0" w:afterLines="0" w:line="600" w:lineRule="atLeast"/>
        <w:ind w:firstLine="640"/>
        <w:rPr>
          <w:rFonts w:eastAsia="方正仿宋_GBK"/>
          <w:kern w:val="0"/>
          <w:sz w:val="32"/>
          <w:szCs w:val="32"/>
          <w:shd w:val="clear" w:color="auto" w:fill="FFFFFF"/>
          <w:lang w:bidi="ar"/>
        </w:rPr>
      </w:pPr>
      <w:r>
        <w:rPr>
          <w:rFonts w:eastAsia="方正仿宋_GBK"/>
          <w:kern w:val="0"/>
          <w:sz w:val="32"/>
          <w:szCs w:val="32"/>
          <w:shd w:val="clear" w:color="auto" w:fill="FFFFFF"/>
          <w:lang w:bidi="ar"/>
        </w:rPr>
        <w:t>支持方向：（1）支持物联网芯片、传感器、无线通讯设备、射频识别、北斗、存储系统、高端服务器、关键网络设备等产品研发及产业化。（2）支持虚拟现实3D快速建模、全数值仿真、全息影像等软硬件研发制造及产业化，模型资源库建设等。（3）支持服务机器人、养老机器人、家政机器人、教育机器人、医疗机器人、特种机器人等产品研发及产业化。</w:t>
      </w:r>
      <w:r>
        <w:rPr>
          <w:rFonts w:eastAsia="方正仿宋_GBK"/>
          <w:kern w:val="0"/>
          <w:sz w:val="32"/>
          <w:szCs w:val="32"/>
          <w:shd w:val="clear" w:color="auto" w:fill="FFFFFF"/>
          <w:lang w:bidi="ar"/>
        </w:rPr>
        <w:br w:type="textWrapping"/>
      </w:r>
      <w:r>
        <w:rPr>
          <w:rFonts w:eastAsia="方正仿宋_GBK"/>
          <w:kern w:val="0"/>
          <w:sz w:val="32"/>
          <w:szCs w:val="32"/>
          <w:shd w:val="clear" w:color="auto" w:fill="FFFFFF"/>
          <w:lang w:bidi="ar"/>
        </w:rPr>
        <w:t xml:space="preserve">    </w:t>
      </w:r>
      <w:r>
        <w:rPr>
          <w:rFonts w:hint="eastAsia" w:eastAsia="方正仿宋_GBK"/>
          <w:kern w:val="0"/>
          <w:sz w:val="32"/>
          <w:szCs w:val="32"/>
          <w:shd w:val="clear" w:color="auto" w:fill="FFFFFF"/>
          <w:lang w:bidi="ar"/>
        </w:rPr>
        <w:t>申报</w:t>
      </w:r>
      <w:r>
        <w:rPr>
          <w:rFonts w:eastAsia="方正仿宋_GBK"/>
          <w:kern w:val="0"/>
          <w:sz w:val="32"/>
          <w:szCs w:val="32"/>
          <w:shd w:val="clear" w:color="auto" w:fill="FFFFFF"/>
          <w:lang w:bidi="ar"/>
        </w:rPr>
        <w:t>条件：（1）项目投资（包括软件、硬件、网络、系统集成、研发投入等</w:t>
      </w:r>
      <w:r>
        <w:rPr>
          <w:rFonts w:hint="eastAsia" w:eastAsia="方正仿宋_GBK"/>
          <w:kern w:val="0"/>
          <w:sz w:val="32"/>
          <w:szCs w:val="32"/>
          <w:shd w:val="clear" w:color="auto" w:fill="FFFFFF"/>
          <w:lang w:bidi="ar"/>
        </w:rPr>
        <w:t>，研发费用按照《财政部关于企业加强研发费用财务管理的若干意见》财企〔2007〕194号进行界定</w:t>
      </w:r>
      <w:r>
        <w:rPr>
          <w:rFonts w:eastAsia="方正仿宋_GBK"/>
          <w:kern w:val="0"/>
          <w:sz w:val="32"/>
          <w:szCs w:val="32"/>
          <w:shd w:val="clear" w:color="auto" w:fill="FFFFFF"/>
          <w:lang w:bidi="ar"/>
        </w:rPr>
        <w:t>）</w:t>
      </w:r>
      <w:r>
        <w:rPr>
          <w:rFonts w:hint="eastAsia" w:eastAsia="方正仿宋_GBK"/>
          <w:kern w:val="0"/>
          <w:sz w:val="32"/>
          <w:szCs w:val="32"/>
          <w:shd w:val="clear" w:color="auto" w:fill="FFFFFF"/>
          <w:lang w:bidi="ar"/>
        </w:rPr>
        <w:t>2</w:t>
      </w:r>
      <w:r>
        <w:rPr>
          <w:rFonts w:eastAsia="方正仿宋_GBK"/>
          <w:kern w:val="0"/>
          <w:sz w:val="32"/>
          <w:szCs w:val="32"/>
          <w:shd w:val="clear" w:color="auto" w:fill="FFFFFF"/>
          <w:lang w:bidi="ar"/>
        </w:rPr>
        <w:t>00</w:t>
      </w:r>
      <w:r>
        <w:rPr>
          <w:rFonts w:hint="eastAsia" w:eastAsia="方正仿宋_GBK"/>
          <w:kern w:val="0"/>
          <w:sz w:val="32"/>
          <w:szCs w:val="32"/>
          <w:shd w:val="clear" w:color="auto" w:fill="FFFFFF"/>
          <w:lang w:bidi="ar"/>
        </w:rPr>
        <w:t>0</w:t>
      </w:r>
      <w:r>
        <w:rPr>
          <w:rFonts w:eastAsia="方正仿宋_GBK"/>
          <w:kern w:val="0"/>
          <w:sz w:val="32"/>
          <w:szCs w:val="32"/>
          <w:shd w:val="clear" w:color="auto" w:fill="FFFFFF"/>
          <w:lang w:bidi="ar"/>
        </w:rPr>
        <w:t>万元以上。（2）项目投资已完成</w:t>
      </w:r>
      <w:r>
        <w:rPr>
          <w:rFonts w:hint="eastAsia" w:eastAsia="方正仿宋_GBK"/>
          <w:kern w:val="0"/>
          <w:sz w:val="32"/>
          <w:szCs w:val="32"/>
          <w:shd w:val="clear" w:color="auto" w:fill="FFFFFF"/>
          <w:lang w:bidi="ar"/>
        </w:rPr>
        <w:t>8</w:t>
      </w:r>
      <w:r>
        <w:rPr>
          <w:rFonts w:eastAsia="方正仿宋_GBK"/>
          <w:kern w:val="0"/>
          <w:sz w:val="32"/>
          <w:szCs w:val="32"/>
          <w:shd w:val="clear" w:color="auto" w:fill="FFFFFF"/>
          <w:lang w:bidi="ar"/>
        </w:rPr>
        <w:t>0%以上。</w:t>
      </w:r>
    </w:p>
    <w:p>
      <w:pPr>
        <w:adjustRightInd w:val="0"/>
        <w:snapToGrid w:val="0"/>
        <w:spacing w:beforeLines="0" w:afterLines="0" w:line="600" w:lineRule="atLeast"/>
        <w:ind w:firstLine="640"/>
        <w:rPr>
          <w:rFonts w:hint="eastAsia" w:ascii="微软雅黑" w:hAnsi="微软雅黑" w:eastAsia="微软雅黑" w:cs="微软雅黑"/>
          <w:sz w:val="32"/>
          <w:szCs w:val="32"/>
          <w:shd w:val="clear" w:color="auto" w:fill="FFFFFF"/>
        </w:rPr>
      </w:pPr>
      <w:r>
        <w:rPr>
          <w:rFonts w:eastAsia="方正仿宋_GBK"/>
          <w:sz w:val="32"/>
          <w:szCs w:val="32"/>
        </w:rPr>
        <w:t>补助标准：按项目投资不超过10%给予补助，单个项目不高于200万元。</w:t>
      </w:r>
      <w:r>
        <w:rPr>
          <w:rFonts w:eastAsia="方正仿宋_GBK"/>
          <w:sz w:val="32"/>
          <w:szCs w:val="32"/>
        </w:rPr>
        <w:br w:type="textWrapping"/>
      </w:r>
      <w:r>
        <w:rPr>
          <w:rFonts w:eastAsia="方正仿宋_GBK"/>
          <w:sz w:val="32"/>
          <w:szCs w:val="32"/>
        </w:rPr>
        <w:t xml:space="preserve">    联系人及联系电话：耿雯俊，63895375。</w:t>
      </w:r>
    </w:p>
    <w:p>
      <w:pPr>
        <w:pStyle w:val="4"/>
        <w:adjustRightInd w:val="0"/>
        <w:snapToGrid w:val="0"/>
        <w:spacing w:beforeLines="0" w:afterLines="0" w:line="600" w:lineRule="atLeast"/>
        <w:rPr>
          <w:rFonts w:hint="eastAsia" w:ascii="方正黑体_GBK" w:hAnsi="方正黑体_GBK" w:cs="方正黑体_GBK"/>
          <w:color w:val="auto"/>
        </w:rPr>
      </w:pPr>
      <w:r>
        <w:rPr>
          <w:rFonts w:hint="eastAsia" w:ascii="方正黑体_GBK" w:hAnsi="方正黑体_GBK" w:cs="方正黑体_GBK"/>
          <w:color w:val="auto"/>
          <w:lang w:val="en-US" w:eastAsia="zh-CN"/>
        </w:rPr>
        <w:t xml:space="preserve">    二、</w:t>
      </w:r>
      <w:r>
        <w:rPr>
          <w:rFonts w:hint="eastAsia" w:ascii="方正黑体_GBK" w:hAnsi="方正黑体_GBK" w:cs="方正黑体_GBK"/>
          <w:color w:val="auto"/>
        </w:rPr>
        <w:t>智能化改造提升</w:t>
      </w:r>
    </w:p>
    <w:p>
      <w:pPr>
        <w:pStyle w:val="4"/>
        <w:adjustRightInd w:val="0"/>
        <w:snapToGrid w:val="0"/>
        <w:spacing w:beforeLines="0" w:afterLines="0" w:line="600" w:lineRule="atLeast"/>
        <w:rPr>
          <w:rFonts w:hint="eastAsia" w:ascii="方正楷体_GBK" w:hAnsi="方正楷体_GBK" w:eastAsia="方正楷体_GBK" w:cs="方正楷体_GBK"/>
          <w:color w:val="auto"/>
        </w:rPr>
      </w:pPr>
      <w:r>
        <w:rPr>
          <w:rFonts w:hint="eastAsia" w:ascii="方正楷体_GBK" w:hAnsi="方正楷体_GBK" w:eastAsia="方正楷体_GBK" w:cs="方正楷体_GBK"/>
          <w:color w:val="auto"/>
          <w:lang w:val="en-US" w:eastAsia="zh-CN"/>
        </w:rPr>
        <w:t xml:space="preserve">    （一）</w:t>
      </w:r>
      <w:r>
        <w:rPr>
          <w:rFonts w:hint="eastAsia" w:ascii="方正楷体_GBK" w:hAnsi="方正楷体_GBK" w:eastAsia="方正楷体_GBK" w:cs="方正楷体_GBK"/>
          <w:color w:val="auto"/>
        </w:rPr>
        <w:t>智能制造</w:t>
      </w:r>
      <w:r>
        <w:rPr>
          <w:rFonts w:hint="eastAsia" w:ascii="方正楷体_GBK" w:hAnsi="方正楷体_GBK" w:eastAsia="方正楷体_GBK" w:cs="方正楷体_GBK"/>
          <w:color w:val="auto"/>
          <w:lang w:eastAsia="zh-CN"/>
        </w:rPr>
        <w:t>。</w:t>
      </w:r>
    </w:p>
    <w:p>
      <w:pPr>
        <w:pStyle w:val="4"/>
        <w:adjustRightInd w:val="0"/>
        <w:snapToGrid w:val="0"/>
        <w:spacing w:beforeLines="0" w:afterLines="0" w:line="600" w:lineRule="atLeast"/>
        <w:rPr>
          <w:rFonts w:eastAsia="方正仿宋_GBK"/>
          <w:color w:val="auto"/>
          <w:lang w:bidi="ar"/>
        </w:rPr>
      </w:pPr>
      <w:r>
        <w:rPr>
          <w:rFonts w:eastAsia="方正仿宋_GBK"/>
          <w:color w:val="auto"/>
          <w:lang w:val="en-US" w:eastAsia="zh-CN"/>
        </w:rPr>
        <w:t xml:space="preserve">    </w:t>
      </w:r>
      <w:bookmarkStart w:id="0" w:name="_Toc517974514"/>
      <w:r>
        <w:rPr>
          <w:rFonts w:eastAsia="方正仿宋_GBK"/>
          <w:color w:val="auto"/>
          <w:lang w:val="en-US" w:eastAsia="zh-CN"/>
        </w:rPr>
        <w:t>1.</w:t>
      </w:r>
      <w:r>
        <w:rPr>
          <w:rFonts w:eastAsia="方正仿宋_GBK"/>
          <w:color w:val="auto"/>
          <w:lang w:eastAsia="zh-CN" w:bidi="ar"/>
        </w:rPr>
        <w:t>数字化装备普及</w:t>
      </w:r>
      <w:r>
        <w:rPr>
          <w:rFonts w:eastAsia="方正仿宋_GBK"/>
          <w:color w:val="auto"/>
          <w:lang w:bidi="ar"/>
        </w:rPr>
        <w:t>。</w:t>
      </w:r>
      <w:bookmarkEnd w:id="0"/>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支持方向：</w:t>
      </w:r>
      <w:r>
        <w:rPr>
          <w:rFonts w:eastAsia="方正仿宋_GBK"/>
          <w:sz w:val="32"/>
          <w:szCs w:val="32"/>
        </w:rPr>
        <w:t>制造业企业使用机器人、数控机床、增材制造、智能传感与控制装备、智能检测与装配装备、智能仓储与物流装备等更新数字化装备或利用智能化技术改造非数字化装备，部署在线监控（检测）和连线控制系统，推进生产设备、制造单元的系统集成和互联互通，加快装备、生产线、车间和工厂向自动化数字化迈进。</w:t>
      </w:r>
    </w:p>
    <w:p>
      <w:pPr>
        <w:adjustRightInd w:val="0"/>
        <w:snapToGrid w:val="0"/>
        <w:spacing w:beforeLines="0" w:afterLines="0" w:line="600" w:lineRule="atLeast"/>
        <w:ind w:firstLine="640"/>
        <w:rPr>
          <w:rFonts w:eastAsia="方正仿宋_GBK"/>
          <w:kern w:val="0"/>
          <w:sz w:val="32"/>
          <w:szCs w:val="32"/>
          <w:shd w:val="clear" w:color="auto" w:fill="FFFFFF"/>
        </w:rPr>
      </w:pPr>
      <w:r>
        <w:rPr>
          <w:rFonts w:eastAsia="方正仿宋_GBK"/>
          <w:kern w:val="0"/>
          <w:sz w:val="32"/>
          <w:szCs w:val="32"/>
        </w:rPr>
        <w:t>申报条件：（</w:t>
      </w:r>
      <w:r>
        <w:rPr>
          <w:rFonts w:eastAsia="方正仿宋_GBK"/>
          <w:sz w:val="32"/>
          <w:szCs w:val="32"/>
        </w:rPr>
        <w:t>1）企业的设备和软件投资不低于</w:t>
      </w:r>
      <w:r>
        <w:rPr>
          <w:rFonts w:hint="eastAsia" w:eastAsia="方正仿宋_GBK"/>
          <w:sz w:val="32"/>
          <w:szCs w:val="32"/>
          <w:lang w:val="en-US" w:eastAsia="zh-CN"/>
        </w:rPr>
        <w:t>2</w:t>
      </w:r>
      <w:r>
        <w:rPr>
          <w:rFonts w:hint="eastAsia" w:eastAsia="方正仿宋_GBK"/>
          <w:sz w:val="32"/>
          <w:szCs w:val="32"/>
        </w:rPr>
        <w:t>000</w:t>
      </w:r>
      <w:r>
        <w:rPr>
          <w:rFonts w:eastAsia="方正仿宋_GBK"/>
          <w:sz w:val="32"/>
          <w:szCs w:val="32"/>
        </w:rPr>
        <w:t>万元；（2）项目减少人工数不低于20人；产品质量得到有效提高；装备数控化率得到有效提高。（3）项目投资已完成</w:t>
      </w:r>
      <w:r>
        <w:rPr>
          <w:rFonts w:hint="eastAsia" w:eastAsia="方正仿宋_GBK"/>
          <w:sz w:val="32"/>
          <w:szCs w:val="32"/>
        </w:rPr>
        <w:t>8</w:t>
      </w:r>
      <w:r>
        <w:rPr>
          <w:rFonts w:eastAsia="方正仿宋_GBK"/>
          <w:sz w:val="32"/>
          <w:szCs w:val="32"/>
        </w:rPr>
        <w:t>0%以上（含融资租赁项目）</w:t>
      </w:r>
      <w:r>
        <w:rPr>
          <w:rFonts w:eastAsia="方正仿宋_GBK"/>
          <w:kern w:val="0"/>
          <w:sz w:val="32"/>
          <w:szCs w:val="32"/>
          <w:shd w:val="clear" w:color="auto" w:fill="FFFFFF"/>
        </w:rPr>
        <w:t>。</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补助标准。</w:t>
      </w:r>
      <w:r>
        <w:rPr>
          <w:rFonts w:eastAsia="方正仿宋_GBK"/>
          <w:sz w:val="32"/>
          <w:szCs w:val="32"/>
        </w:rPr>
        <w:t>按不超</w:t>
      </w:r>
      <w:r>
        <w:rPr>
          <w:rFonts w:eastAsia="方正仿宋_GBK"/>
          <w:snapToGrid w:val="0"/>
          <w:kern w:val="0"/>
          <w:sz w:val="32"/>
          <w:szCs w:val="32"/>
        </w:rPr>
        <w:t>过设备投资（包括软件、硬件、网络、系统集成等采购费用）的10%给予补助，单个项目最高不超过300万元。</w:t>
      </w:r>
    </w:p>
    <w:p>
      <w:pPr>
        <w:adjustRightInd w:val="0"/>
        <w:snapToGrid w:val="0"/>
        <w:spacing w:beforeLines="0" w:afterLines="0" w:line="600" w:lineRule="atLeast"/>
        <w:ind w:firstLine="640"/>
        <w:rPr>
          <w:rFonts w:hint="eastAsia" w:eastAsia="方正仿宋_GBK"/>
          <w:sz w:val="32"/>
          <w:szCs w:val="32"/>
        </w:rPr>
      </w:pPr>
      <w:r>
        <w:rPr>
          <w:rFonts w:eastAsia="方正仿宋_GBK"/>
          <w:sz w:val="32"/>
          <w:szCs w:val="32"/>
        </w:rPr>
        <w:t>联系人及联系电话：吴鹏飞，63895239。</w:t>
      </w:r>
    </w:p>
    <w:p>
      <w:pPr>
        <w:numPr>
          <w:ilvl w:val="0"/>
          <w:numId w:val="1"/>
        </w:numPr>
        <w:adjustRightInd w:val="0"/>
        <w:snapToGrid w:val="0"/>
        <w:spacing w:beforeLines="0" w:afterLines="0" w:line="600" w:lineRule="atLeast"/>
        <w:ind w:firstLine="640"/>
        <w:rPr>
          <w:rFonts w:eastAsia="方正仿宋_GBK"/>
          <w:snapToGrid w:val="0"/>
          <w:kern w:val="0"/>
          <w:sz w:val="32"/>
          <w:szCs w:val="32"/>
        </w:rPr>
      </w:pPr>
      <w:r>
        <w:rPr>
          <w:rFonts w:hint="eastAsia" w:eastAsia="方正仿宋_GBK"/>
          <w:snapToGrid w:val="0"/>
          <w:kern w:val="0"/>
          <w:sz w:val="32"/>
          <w:szCs w:val="32"/>
        </w:rPr>
        <w:t>信息系统集成</w:t>
      </w:r>
      <w:r>
        <w:rPr>
          <w:rFonts w:hint="eastAsia" w:eastAsia="方正仿宋_GBK"/>
          <w:snapToGrid w:val="0"/>
          <w:kern w:val="0"/>
          <w:sz w:val="32"/>
          <w:szCs w:val="32"/>
          <w:lang w:eastAsia="zh-CN"/>
        </w:rPr>
        <w:t>。</w:t>
      </w:r>
    </w:p>
    <w:p>
      <w:pPr>
        <w:adjustRightInd w:val="0"/>
        <w:snapToGrid w:val="0"/>
        <w:spacing w:beforeLines="0" w:afterLines="0" w:line="600" w:lineRule="atLeast"/>
        <w:ind w:firstLine="640" w:firstLineChars="200"/>
        <w:rPr>
          <w:rFonts w:eastAsia="方正仿宋_GBK"/>
          <w:kern w:val="0"/>
          <w:sz w:val="32"/>
          <w:szCs w:val="32"/>
        </w:rPr>
      </w:pPr>
      <w:r>
        <w:rPr>
          <w:rFonts w:hint="eastAsia" w:eastAsia="方正仿宋_GBK"/>
          <w:kern w:val="0"/>
          <w:sz w:val="32"/>
          <w:szCs w:val="32"/>
        </w:rPr>
        <w:t>支持方向：</w:t>
      </w:r>
      <w:r>
        <w:rPr>
          <w:rFonts w:eastAsia="方正仿宋_GBK"/>
          <w:kern w:val="0"/>
          <w:sz w:val="32"/>
          <w:szCs w:val="32"/>
        </w:rPr>
        <w:t>支持</w:t>
      </w:r>
      <w:r>
        <w:rPr>
          <w:rFonts w:hint="eastAsia" w:eastAsia="方正仿宋_GBK"/>
          <w:kern w:val="0"/>
          <w:sz w:val="32"/>
          <w:szCs w:val="32"/>
        </w:rPr>
        <w:t>制造</w:t>
      </w:r>
      <w:r>
        <w:rPr>
          <w:rFonts w:eastAsia="方正仿宋_GBK"/>
          <w:kern w:val="0"/>
          <w:sz w:val="32"/>
          <w:szCs w:val="32"/>
        </w:rPr>
        <w:t>企业CAD、CAE、CAM、PLM、PDM、ERP、SCM、MES等信息系统集成融合、云化改造和迁移。</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w:t>
      </w:r>
      <w:r>
        <w:rPr>
          <w:rFonts w:eastAsia="方正仿宋_GBK"/>
          <w:snapToGrid w:val="0"/>
          <w:kern w:val="0"/>
          <w:sz w:val="32"/>
          <w:szCs w:val="32"/>
        </w:rPr>
        <w:t>（1）申报项目为重庆市2018年制造业与互联网融合项目库、2019年工业互联网试点示范项目和国家工信部2018年相关试点示范项目（以文件为准）。（2）项目投资（包括信息基础设施建设，云平台服务、软件、硬件、网络、系统集成、研发投入等</w:t>
      </w:r>
      <w:r>
        <w:rPr>
          <w:rFonts w:hint="eastAsia" w:eastAsia="方正仿宋_GBK"/>
          <w:sz w:val="32"/>
          <w:szCs w:val="32"/>
        </w:rPr>
        <w:t>，研发费用按照《财政部关于企业加强研发费用财务管理的若干意见》财企〔2007〕194号进行界定</w:t>
      </w:r>
      <w:r>
        <w:rPr>
          <w:rFonts w:eastAsia="方正仿宋_GBK"/>
          <w:snapToGrid w:val="0"/>
          <w:kern w:val="0"/>
          <w:sz w:val="32"/>
          <w:szCs w:val="32"/>
        </w:rPr>
        <w:t>）</w:t>
      </w:r>
      <w:r>
        <w:rPr>
          <w:rFonts w:hint="eastAsia" w:eastAsia="方正仿宋_GBK"/>
          <w:snapToGrid w:val="0"/>
          <w:kern w:val="0"/>
          <w:sz w:val="32"/>
          <w:szCs w:val="32"/>
        </w:rPr>
        <w:t>1000</w:t>
      </w:r>
      <w:r>
        <w:rPr>
          <w:rFonts w:eastAsia="方正仿宋_GBK"/>
          <w:snapToGrid w:val="0"/>
          <w:kern w:val="0"/>
          <w:sz w:val="32"/>
          <w:szCs w:val="32"/>
        </w:rPr>
        <w:t>万元以上。（3）项目投资已完成</w:t>
      </w:r>
      <w:r>
        <w:rPr>
          <w:rFonts w:hint="eastAsia" w:eastAsia="方正仿宋_GBK"/>
          <w:snapToGrid w:val="0"/>
          <w:kern w:val="0"/>
          <w:sz w:val="32"/>
          <w:szCs w:val="32"/>
        </w:rPr>
        <w:t>8</w:t>
      </w:r>
      <w:r>
        <w:rPr>
          <w:rFonts w:eastAsia="方正仿宋_GBK"/>
          <w:snapToGrid w:val="0"/>
          <w:kern w:val="0"/>
          <w:sz w:val="32"/>
          <w:szCs w:val="32"/>
        </w:rPr>
        <w:t>0%以上。（4）通过国家两化融合管理体系标准评定的企业</w:t>
      </w:r>
      <w:r>
        <w:rPr>
          <w:rFonts w:hint="eastAsia" w:eastAsia="方正仿宋_GBK"/>
          <w:snapToGrid w:val="0"/>
          <w:kern w:val="0"/>
          <w:sz w:val="32"/>
          <w:szCs w:val="32"/>
        </w:rPr>
        <w:t>同等条件</w:t>
      </w:r>
      <w:r>
        <w:rPr>
          <w:rFonts w:eastAsia="方正仿宋_GBK"/>
          <w:snapToGrid w:val="0"/>
          <w:kern w:val="0"/>
          <w:sz w:val="32"/>
          <w:szCs w:val="32"/>
        </w:rPr>
        <w:t>优先支持。</w:t>
      </w:r>
    </w:p>
    <w:p>
      <w:pPr>
        <w:adjustRightInd w:val="0"/>
        <w:snapToGrid w:val="0"/>
        <w:spacing w:beforeLines="0" w:afterLines="0" w:line="600" w:lineRule="atLeast"/>
        <w:ind w:firstLine="640" w:firstLineChars="200"/>
        <w:rPr>
          <w:rFonts w:hint="eastAsia" w:eastAsia="方正仿宋_GBK"/>
          <w:snapToGrid w:val="0"/>
          <w:kern w:val="0"/>
          <w:sz w:val="32"/>
          <w:szCs w:val="32"/>
        </w:rPr>
      </w:pPr>
      <w:r>
        <w:rPr>
          <w:rFonts w:eastAsia="方正仿宋_GBK"/>
          <w:snapToGrid w:val="0"/>
          <w:kern w:val="0"/>
          <w:sz w:val="32"/>
          <w:szCs w:val="32"/>
        </w:rPr>
        <w:t>补助标准：按不超过项目投资10%给予补助，单个项目不高于500万元。联系人及联系电话：耿雯俊，63895375。</w:t>
      </w:r>
    </w:p>
    <w:p>
      <w:pPr>
        <w:adjustRightInd w:val="0"/>
        <w:snapToGrid w:val="0"/>
        <w:spacing w:beforeLines="0" w:afterLines="0" w:line="600" w:lineRule="atLeast"/>
        <w:ind w:firstLine="640"/>
        <w:rPr>
          <w:rFonts w:eastAsia="方正仿宋_GBK"/>
          <w:snapToGrid w:val="0"/>
          <w:kern w:val="0"/>
          <w:sz w:val="32"/>
          <w:szCs w:val="32"/>
        </w:rPr>
      </w:pPr>
      <w:r>
        <w:rPr>
          <w:rFonts w:hint="eastAsia" w:eastAsia="方正仿宋_GBK"/>
          <w:sz w:val="32"/>
          <w:szCs w:val="32"/>
          <w:shd w:val="clear" w:color="auto" w:fill="FFFFFF"/>
          <w:lang w:bidi="ar"/>
        </w:rPr>
        <w:t>3.</w:t>
      </w:r>
      <w:r>
        <w:rPr>
          <w:rFonts w:eastAsia="方正仿宋_GBK"/>
          <w:sz w:val="32"/>
          <w:szCs w:val="32"/>
          <w:shd w:val="clear" w:color="auto" w:fill="FFFFFF"/>
          <w:lang w:bidi="ar"/>
        </w:rPr>
        <w:t>智能工厂和数字化车间建设。</w:t>
      </w:r>
      <w:r>
        <w:rPr>
          <w:rFonts w:eastAsia="方正仿宋_GBK"/>
          <w:snapToGrid w:val="0"/>
          <w:kern w:val="0"/>
          <w:sz w:val="32"/>
          <w:szCs w:val="32"/>
        </w:rPr>
        <w:br w:type="textWrapping"/>
      </w:r>
      <w:r>
        <w:rPr>
          <w:rFonts w:eastAsia="方正仿宋_GBK"/>
          <w:snapToGrid w:val="0"/>
          <w:kern w:val="0"/>
          <w:sz w:val="32"/>
          <w:szCs w:val="32"/>
        </w:rPr>
        <w:t xml:space="preserve">    支持方向：智能工厂和数字化车间示范认定奖励；围绕汽车、电子（计通）、装备、材料、化工、医药、消费品（食品）等重点行业的转型升级需求，重点在离散型智能制造、流程型智能制造、网络协同制造、大规模个性化定制、远程运维服务五个方面开展智能工厂和数字化车间建设补助。</w:t>
      </w:r>
      <w:r>
        <w:rPr>
          <w:rFonts w:eastAsia="方正仿宋_GBK"/>
          <w:snapToGrid w:val="0"/>
          <w:kern w:val="0"/>
          <w:sz w:val="32"/>
          <w:szCs w:val="32"/>
        </w:rPr>
        <w:br w:type="textWrapping"/>
      </w:r>
      <w:r>
        <w:rPr>
          <w:rFonts w:eastAsia="方正仿宋_GBK"/>
          <w:snapToGrid w:val="0"/>
          <w:kern w:val="0"/>
          <w:sz w:val="32"/>
          <w:szCs w:val="32"/>
        </w:rPr>
        <w:t xml:space="preserve">    申报条件：</w:t>
      </w:r>
      <w:r>
        <w:rPr>
          <w:rFonts w:hint="eastAsia" w:eastAsia="方正仿宋_GBK"/>
          <w:snapToGrid w:val="0"/>
          <w:kern w:val="0"/>
          <w:sz w:val="32"/>
          <w:szCs w:val="32"/>
        </w:rPr>
        <w:t>（1）申报项目已通过2019年第一批、第二批重庆市数字化车间和智能工厂认定，且排名在各自批次的前五十名；（2）申报项目未获得国家智能制造专项和智能制造试点示范支持；（3）设备和软件投资（含信息技术服务）不低于2000万元，项目投资已完成80%以上（含融资租赁项目）。（4）项目建设绩效指标（至少满足3项）：生产效率提高10%、运营成本降低10%、产品研制周期缩短15%、产品不良品率降低10%、能源利用率提高5%以上；（5）项目申报材料和数字化车间及智能工厂认定材料保持一致。</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snapToGrid w:val="0"/>
          <w:kern w:val="0"/>
          <w:sz w:val="32"/>
          <w:szCs w:val="32"/>
        </w:rPr>
        <w:t>补助标准：对认定为数字化车间奖励50万元，智能工厂奖励100万元；对开展智能工厂和数字化车间建设项目，按不超过设备和软件投资（包括软件、硬件、网络、系统集成等采购费用）的10%给予补助，数字化车间最高不超过400万元，智能工厂最高不超过500万元。认定奖励和建设投资补助不能同时享受，企业自行选择其中之一。</w:t>
      </w:r>
    </w:p>
    <w:p>
      <w:pPr>
        <w:adjustRightInd w:val="0"/>
        <w:snapToGrid w:val="0"/>
        <w:spacing w:beforeLines="0" w:afterLines="0" w:line="600" w:lineRule="atLeast"/>
        <w:ind w:firstLine="640"/>
        <w:rPr>
          <w:rFonts w:hint="eastAsia" w:ascii="方正楷体_GBK" w:hAnsi="方正楷体_GBK" w:eastAsia="方正楷体_GBK" w:cs="方正楷体_GBK"/>
        </w:rPr>
      </w:pPr>
      <w:r>
        <w:rPr>
          <w:rFonts w:eastAsia="方正仿宋_GBK"/>
          <w:snapToGrid w:val="0"/>
          <w:kern w:val="0"/>
          <w:sz w:val="32"/>
          <w:szCs w:val="32"/>
        </w:rPr>
        <w:t>联系人及联系电话：吴鹏飞，63895239。</w:t>
      </w:r>
      <w:r>
        <w:rPr>
          <w:rFonts w:hint="eastAsia" w:ascii="方正楷体_GBK" w:hAnsi="方正楷体_GBK" w:eastAsia="方正楷体_GBK" w:cs="方正楷体_GBK"/>
        </w:rPr>
        <w:t xml:space="preserve"> </w:t>
      </w:r>
    </w:p>
    <w:p>
      <w:pPr>
        <w:pStyle w:val="4"/>
        <w:adjustRightInd w:val="0"/>
        <w:snapToGrid w:val="0"/>
        <w:spacing w:beforeLines="0" w:afterLines="0" w:line="600" w:lineRule="atLeast"/>
        <w:ind w:left="0"/>
        <w:rPr>
          <w:rFonts w:hint="eastAsia" w:ascii="方正楷体_GBK" w:hAnsi="方正楷体_GBK" w:eastAsia="方正楷体_GBK" w:cs="方正楷体_GBK"/>
          <w:color w:val="auto"/>
          <w:lang w:val="en-US" w:eastAsia="zh-CN"/>
        </w:rPr>
      </w:pPr>
      <w:r>
        <w:rPr>
          <w:rFonts w:hint="eastAsia" w:ascii="方正楷体_GBK" w:hAnsi="方正楷体_GBK" w:eastAsia="方正楷体_GBK" w:cs="方正楷体_GBK"/>
          <w:color w:val="auto"/>
          <w:lang w:val="en-US" w:eastAsia="zh-CN"/>
        </w:rPr>
        <w:t xml:space="preserve">    （二）工业互联网。</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1.</w:t>
      </w:r>
      <w:r>
        <w:rPr>
          <w:rFonts w:hint="eastAsia" w:eastAsia="方正仿宋_GBK"/>
          <w:kern w:val="0"/>
          <w:sz w:val="32"/>
          <w:szCs w:val="32"/>
        </w:rPr>
        <w:t>工业互联网平台建设</w:t>
      </w:r>
      <w:r>
        <w:rPr>
          <w:rFonts w:eastAsia="方正仿宋_GBK"/>
          <w:kern w:val="0"/>
          <w:sz w:val="32"/>
          <w:szCs w:val="32"/>
        </w:rPr>
        <w:t>。</w:t>
      </w:r>
    </w:p>
    <w:p>
      <w:pPr>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支持方向：</w:t>
      </w:r>
      <w:r>
        <w:rPr>
          <w:rFonts w:eastAsia="方正仿宋_GBK"/>
          <w:sz w:val="32"/>
          <w:szCs w:val="32"/>
        </w:rPr>
        <w:t>（1）支持建设自有云平台，实现数字化精益生产、网络化协同、智能化经营、</w:t>
      </w:r>
      <w:r>
        <w:rPr>
          <w:rFonts w:hint="eastAsia" w:eastAsia="方正仿宋_GBK"/>
          <w:sz w:val="32"/>
          <w:szCs w:val="32"/>
        </w:rPr>
        <w:t>批量</w:t>
      </w:r>
      <w:r>
        <w:rPr>
          <w:rFonts w:eastAsia="方正仿宋_GBK"/>
          <w:sz w:val="32"/>
          <w:szCs w:val="32"/>
        </w:rPr>
        <w:t>柔性制造、服务化运维等。（2）</w:t>
      </w:r>
      <w:r>
        <w:rPr>
          <w:rFonts w:eastAsia="方正仿宋_GBK"/>
          <w:kern w:val="0"/>
          <w:sz w:val="32"/>
          <w:szCs w:val="32"/>
        </w:rPr>
        <w:t>支持建设综合性或专业性的公共服务云平台，面向企业提供</w:t>
      </w:r>
      <w:r>
        <w:rPr>
          <w:rFonts w:eastAsia="方正仿宋_GBK"/>
          <w:sz w:val="32"/>
          <w:szCs w:val="32"/>
        </w:rPr>
        <w:t>云资源、云软件、云应用和云服务等</w:t>
      </w:r>
      <w:r>
        <w:rPr>
          <w:rFonts w:eastAsia="方正仿宋_GBK"/>
          <w:kern w:val="0"/>
          <w:sz w:val="32"/>
          <w:szCs w:val="32"/>
        </w:rPr>
        <w:t>。</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w:t>
      </w:r>
      <w:r>
        <w:rPr>
          <w:rFonts w:eastAsia="方正仿宋_GBK"/>
          <w:snapToGrid w:val="0"/>
          <w:kern w:val="0"/>
          <w:sz w:val="32"/>
          <w:szCs w:val="32"/>
        </w:rPr>
        <w:t>申报项目为重庆市2018年制造业与互联网融合项目库、2019年工业互联网试点示范项目和国家工信部2018年相关试点示范项目（以文件为准）。（2）项目投资（包括信息基础设施建设，云平台服务、软件、硬件、网络、系统集成、研发投入等</w:t>
      </w:r>
      <w:r>
        <w:rPr>
          <w:rFonts w:hint="eastAsia" w:eastAsia="方正仿宋_GBK"/>
          <w:snapToGrid w:val="0"/>
          <w:kern w:val="0"/>
          <w:sz w:val="32"/>
          <w:szCs w:val="32"/>
        </w:rPr>
        <w:t>，研发费用按照《财政部关于企业加强研发费用财务管理的若干意见》财企〔2007〕194号进行界定</w:t>
      </w:r>
      <w:r>
        <w:rPr>
          <w:rFonts w:eastAsia="方正仿宋_GBK"/>
          <w:snapToGrid w:val="0"/>
          <w:kern w:val="0"/>
          <w:sz w:val="32"/>
          <w:szCs w:val="32"/>
        </w:rPr>
        <w:t>）</w:t>
      </w:r>
      <w:r>
        <w:rPr>
          <w:rFonts w:hint="eastAsia" w:eastAsia="方正仿宋_GBK"/>
          <w:snapToGrid w:val="0"/>
          <w:kern w:val="0"/>
          <w:sz w:val="32"/>
          <w:szCs w:val="32"/>
        </w:rPr>
        <w:t>1</w:t>
      </w:r>
      <w:r>
        <w:rPr>
          <w:rFonts w:eastAsia="方正仿宋_GBK"/>
          <w:snapToGrid w:val="0"/>
          <w:kern w:val="0"/>
          <w:sz w:val="32"/>
          <w:szCs w:val="32"/>
        </w:rPr>
        <w:t>00</w:t>
      </w:r>
      <w:r>
        <w:rPr>
          <w:rFonts w:hint="eastAsia" w:eastAsia="方正仿宋_GBK"/>
          <w:snapToGrid w:val="0"/>
          <w:kern w:val="0"/>
          <w:sz w:val="32"/>
          <w:szCs w:val="32"/>
        </w:rPr>
        <w:t>0</w:t>
      </w:r>
      <w:r>
        <w:rPr>
          <w:rFonts w:eastAsia="方正仿宋_GBK"/>
          <w:snapToGrid w:val="0"/>
          <w:kern w:val="0"/>
          <w:sz w:val="32"/>
          <w:szCs w:val="32"/>
        </w:rPr>
        <w:t>万元以上。（3）项目投资已完成</w:t>
      </w:r>
      <w:r>
        <w:rPr>
          <w:rFonts w:hint="eastAsia" w:eastAsia="方正仿宋_GBK"/>
          <w:snapToGrid w:val="0"/>
          <w:kern w:val="0"/>
          <w:sz w:val="32"/>
          <w:szCs w:val="32"/>
        </w:rPr>
        <w:t>8</w:t>
      </w:r>
      <w:r>
        <w:rPr>
          <w:rFonts w:eastAsia="方正仿宋_GBK"/>
          <w:snapToGrid w:val="0"/>
          <w:kern w:val="0"/>
          <w:sz w:val="32"/>
          <w:szCs w:val="32"/>
        </w:rPr>
        <w:t>0%以上。（4）对通过国家两化融合管理体系标准评定的企业</w:t>
      </w:r>
      <w:r>
        <w:rPr>
          <w:rFonts w:hint="eastAsia" w:eastAsia="方正仿宋_GBK"/>
          <w:snapToGrid w:val="0"/>
          <w:kern w:val="0"/>
          <w:sz w:val="32"/>
          <w:szCs w:val="32"/>
        </w:rPr>
        <w:t>同等条件</w:t>
      </w:r>
      <w:r>
        <w:rPr>
          <w:rFonts w:eastAsia="方正仿宋_GBK"/>
          <w:snapToGrid w:val="0"/>
          <w:kern w:val="0"/>
          <w:sz w:val="32"/>
          <w:szCs w:val="32"/>
        </w:rPr>
        <w:t>优先支持。</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napToGrid w:val="0"/>
          <w:kern w:val="0"/>
          <w:sz w:val="32"/>
          <w:szCs w:val="32"/>
        </w:rPr>
        <w:t>2017年1月至2018年8月的项目投资按不超过10%给予补助，2018年9月以来项目投资按不超过20%给予补助，国家级项目不高于500万元、市级项目不</w:t>
      </w:r>
      <w:r>
        <w:rPr>
          <w:rFonts w:eastAsia="方正仿宋_GBK"/>
          <w:kern w:val="0"/>
          <w:sz w:val="32"/>
          <w:szCs w:val="32"/>
        </w:rPr>
        <w:t>高于300万元。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联系人及联系电话：耿雯俊，63895375。</w:t>
      </w:r>
    </w:p>
    <w:p>
      <w:pPr>
        <w:adjustRightInd w:val="0"/>
        <w:snapToGrid w:val="0"/>
        <w:spacing w:beforeLines="0" w:afterLines="0" w:line="600" w:lineRule="atLeast"/>
        <w:rPr>
          <w:rFonts w:eastAsia="方正仿宋_GBK"/>
          <w:kern w:val="0"/>
          <w:sz w:val="32"/>
          <w:szCs w:val="32"/>
        </w:rPr>
      </w:pPr>
      <w:r>
        <w:rPr>
          <w:rFonts w:eastAsia="方正仿宋_GBK"/>
          <w:kern w:val="0"/>
          <w:sz w:val="32"/>
          <w:szCs w:val="32"/>
        </w:rPr>
        <w:t xml:space="preserve">    2.</w:t>
      </w:r>
      <w:r>
        <w:rPr>
          <w:rFonts w:eastAsia="方正仿宋_GBK"/>
          <w:sz w:val="32"/>
          <w:szCs w:val="32"/>
        </w:rPr>
        <w:t>工业互联网节点建设</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支持方向：支持建设工业互联网标识解析国家顶级节点和二级行业节点。</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w:t>
      </w:r>
      <w:r>
        <w:rPr>
          <w:rFonts w:eastAsia="方正仿宋_GBK"/>
          <w:snapToGrid w:val="0"/>
          <w:kern w:val="0"/>
          <w:sz w:val="32"/>
          <w:szCs w:val="32"/>
        </w:rPr>
        <w:t>项目投资（包括信息基础设施建设，云平台服务、软件、硬件、网络、系统集成、研发投入等</w:t>
      </w:r>
      <w:r>
        <w:rPr>
          <w:rFonts w:hint="eastAsia" w:eastAsia="方正仿宋_GBK"/>
          <w:snapToGrid w:val="0"/>
          <w:kern w:val="0"/>
          <w:sz w:val="32"/>
          <w:szCs w:val="32"/>
        </w:rPr>
        <w:t>，研发费用按照《财政部关于企业加强研发费用财务管理的若干意见》财企〔2007〕194号进行界定</w:t>
      </w:r>
      <w:r>
        <w:rPr>
          <w:rFonts w:eastAsia="方正仿宋_GBK"/>
          <w:snapToGrid w:val="0"/>
          <w:kern w:val="0"/>
          <w:sz w:val="32"/>
          <w:szCs w:val="32"/>
        </w:rPr>
        <w:t>）</w:t>
      </w:r>
      <w:r>
        <w:rPr>
          <w:rFonts w:hint="eastAsia" w:eastAsia="方正仿宋_GBK"/>
          <w:snapToGrid w:val="0"/>
          <w:kern w:val="0"/>
          <w:sz w:val="32"/>
          <w:szCs w:val="32"/>
        </w:rPr>
        <w:t>10</w:t>
      </w:r>
      <w:r>
        <w:rPr>
          <w:rFonts w:eastAsia="方正仿宋_GBK"/>
          <w:snapToGrid w:val="0"/>
          <w:kern w:val="0"/>
          <w:sz w:val="32"/>
          <w:szCs w:val="32"/>
        </w:rPr>
        <w:t>00万元以上。</w:t>
      </w:r>
      <w:r>
        <w:rPr>
          <w:rFonts w:eastAsia="方正仿宋_GBK"/>
          <w:kern w:val="0"/>
          <w:sz w:val="32"/>
          <w:szCs w:val="32"/>
        </w:rPr>
        <w:t>（2）</w:t>
      </w:r>
      <w:r>
        <w:rPr>
          <w:rFonts w:eastAsia="方正仿宋_GBK"/>
          <w:snapToGrid w:val="0"/>
          <w:kern w:val="0"/>
          <w:sz w:val="32"/>
          <w:szCs w:val="32"/>
        </w:rPr>
        <w:t>项目投资已完成</w:t>
      </w:r>
      <w:r>
        <w:rPr>
          <w:rFonts w:hint="eastAsia" w:eastAsia="方正仿宋_GBK"/>
          <w:snapToGrid w:val="0"/>
          <w:kern w:val="0"/>
          <w:sz w:val="32"/>
          <w:szCs w:val="32"/>
        </w:rPr>
        <w:t>8</w:t>
      </w:r>
      <w:r>
        <w:rPr>
          <w:rFonts w:eastAsia="方正仿宋_GBK"/>
          <w:snapToGrid w:val="0"/>
          <w:kern w:val="0"/>
          <w:sz w:val="32"/>
          <w:szCs w:val="32"/>
        </w:rPr>
        <w:t>0%以上。</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napToGrid w:val="0"/>
          <w:kern w:val="0"/>
          <w:sz w:val="32"/>
          <w:szCs w:val="32"/>
        </w:rPr>
        <w:t>2018年9月以来项目投资按不超</w:t>
      </w:r>
      <w:r>
        <w:rPr>
          <w:rFonts w:eastAsia="方正仿宋_GBK"/>
          <w:kern w:val="0"/>
          <w:sz w:val="32"/>
          <w:szCs w:val="32"/>
        </w:rPr>
        <w:t>过20%给予补助，国家级项目不高于1000万元、市级项目不高于500万元。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联系人及联系电话：耿雯俊，63895375。</w:t>
      </w:r>
    </w:p>
    <w:p>
      <w:pPr>
        <w:pStyle w:val="4"/>
        <w:adjustRightInd w:val="0"/>
        <w:snapToGrid w:val="0"/>
        <w:spacing w:beforeLines="0" w:afterLines="0" w:line="600" w:lineRule="atLeast"/>
        <w:rPr>
          <w:rFonts w:hint="eastAsia" w:ascii="方正楷体_GBK" w:hAnsi="方正楷体_GBK" w:eastAsia="方正楷体_GBK" w:cs="方正楷体_GBK"/>
          <w:color w:val="auto"/>
        </w:rPr>
      </w:pPr>
      <w:r>
        <w:rPr>
          <w:rFonts w:hint="eastAsia" w:ascii="方正楷体_GBK" w:hAnsi="方正楷体_GBK" w:eastAsia="方正楷体_GBK" w:cs="方正楷体_GBK"/>
          <w:color w:val="auto"/>
          <w:lang w:val="en-US" w:eastAsia="zh-CN"/>
        </w:rPr>
        <w:t xml:space="preserve">    （三）</w:t>
      </w:r>
      <w:r>
        <w:rPr>
          <w:rFonts w:hint="eastAsia" w:ascii="方正楷体_GBK" w:hAnsi="方正楷体_GBK" w:eastAsia="方正楷体_GBK" w:cs="方正楷体_GBK"/>
          <w:color w:val="auto"/>
        </w:rPr>
        <w:t>技术改造</w:t>
      </w:r>
      <w:r>
        <w:rPr>
          <w:rFonts w:hint="eastAsia" w:ascii="方正楷体_GBK" w:hAnsi="方正楷体_GBK" w:eastAsia="方正楷体_GBK" w:cs="方正楷体_GBK"/>
          <w:color w:val="auto"/>
          <w:lang w:eastAsia="zh-CN"/>
        </w:rPr>
        <w:t>及复产。</w:t>
      </w:r>
    </w:p>
    <w:p>
      <w:pPr>
        <w:autoSpaceDE w:val="0"/>
        <w:adjustRightInd w:val="0"/>
        <w:snapToGrid w:val="0"/>
        <w:spacing w:beforeLines="0" w:afterLines="0" w:line="600" w:lineRule="atLeast"/>
        <w:rPr>
          <w:rFonts w:eastAsia="方正仿宋_GBK"/>
          <w:kern w:val="0"/>
          <w:sz w:val="32"/>
          <w:szCs w:val="32"/>
        </w:rPr>
      </w:pPr>
      <w:r>
        <w:rPr>
          <w:rFonts w:hint="eastAsia" w:eastAsia="方正仿宋_GBK"/>
          <w:kern w:val="0"/>
          <w:sz w:val="32"/>
          <w:szCs w:val="32"/>
        </w:rPr>
        <w:t xml:space="preserve">    </w:t>
      </w:r>
      <w:r>
        <w:rPr>
          <w:rFonts w:eastAsia="方正仿宋_GBK"/>
          <w:kern w:val="0"/>
          <w:sz w:val="32"/>
          <w:szCs w:val="32"/>
        </w:rPr>
        <w:t>1.技术改造</w:t>
      </w:r>
      <w:r>
        <w:rPr>
          <w:rFonts w:hint="eastAsia" w:eastAsia="方正仿宋_GBK"/>
          <w:kern w:val="0"/>
          <w:sz w:val="32"/>
          <w:szCs w:val="32"/>
          <w:lang w:eastAsia="zh-CN"/>
        </w:rPr>
        <w:t>。</w:t>
      </w:r>
    </w:p>
    <w:p>
      <w:pPr>
        <w:adjustRightInd w:val="0"/>
        <w:snapToGrid w:val="0"/>
        <w:spacing w:beforeLines="0" w:afterLines="0" w:line="600" w:lineRule="atLeast"/>
        <w:ind w:firstLine="640" w:firstLineChars="200"/>
        <w:rPr>
          <w:rFonts w:eastAsia="方正仿宋_GBK"/>
          <w:sz w:val="32"/>
          <w:szCs w:val="32"/>
        </w:rPr>
      </w:pPr>
      <w:r>
        <w:rPr>
          <w:rFonts w:eastAsia="方正仿宋_GBK"/>
          <w:kern w:val="0"/>
          <w:sz w:val="32"/>
          <w:szCs w:val="32"/>
        </w:rPr>
        <w:t>支持方向：</w:t>
      </w:r>
      <w:r>
        <w:rPr>
          <w:rFonts w:hint="eastAsia" w:eastAsia="方正仿宋_GBK"/>
          <w:kern w:val="0"/>
          <w:sz w:val="32"/>
          <w:szCs w:val="32"/>
        </w:rPr>
        <w:t>支持产业链重大项目，</w:t>
      </w:r>
      <w:r>
        <w:rPr>
          <w:rFonts w:eastAsia="方正仿宋_GBK"/>
          <w:kern w:val="0"/>
          <w:sz w:val="32"/>
          <w:szCs w:val="32"/>
        </w:rPr>
        <w:t>支持汽车、电子等</w:t>
      </w:r>
      <w:r>
        <w:rPr>
          <w:rFonts w:hint="eastAsia" w:eastAsia="方正仿宋_GBK"/>
          <w:kern w:val="0"/>
          <w:sz w:val="32"/>
          <w:szCs w:val="32"/>
        </w:rPr>
        <w:t>重点</w:t>
      </w:r>
      <w:r>
        <w:rPr>
          <w:rFonts w:eastAsia="方正仿宋_GBK"/>
          <w:kern w:val="0"/>
          <w:sz w:val="32"/>
          <w:szCs w:val="32"/>
        </w:rPr>
        <w:t>行业</w:t>
      </w:r>
      <w:r>
        <w:rPr>
          <w:rFonts w:eastAsia="方正仿宋_GBK"/>
          <w:sz w:val="32"/>
          <w:szCs w:val="32"/>
        </w:rPr>
        <w:t>利用新技术、新工艺、新材料、新装备和新模式对现有工艺技术、设施设备和组织模式进行改造提升的</w:t>
      </w:r>
      <w:r>
        <w:rPr>
          <w:rFonts w:hint="eastAsia" w:eastAsia="方正仿宋_GBK"/>
          <w:sz w:val="32"/>
          <w:szCs w:val="32"/>
        </w:rPr>
        <w:t>新建、</w:t>
      </w:r>
      <w:r>
        <w:rPr>
          <w:rFonts w:eastAsia="方正仿宋_GBK"/>
          <w:sz w:val="32"/>
          <w:szCs w:val="32"/>
        </w:rPr>
        <w:t>扩建、迁建、改建等投资。</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申报条件：（1）技术改造项目实施地在重庆市境内，符合国家法律法规和我市相关产业政策；（2）项目设备（</w:t>
      </w:r>
      <w:r>
        <w:rPr>
          <w:rFonts w:eastAsia="方正仿宋_GBK"/>
          <w:snapToGrid w:val="0"/>
          <w:kern w:val="0"/>
          <w:sz w:val="32"/>
          <w:szCs w:val="32"/>
        </w:rPr>
        <w:t>含软件、硬件</w:t>
      </w:r>
      <w:r>
        <w:rPr>
          <w:rFonts w:eastAsia="方正仿宋_GBK"/>
          <w:sz w:val="32"/>
          <w:szCs w:val="32"/>
        </w:rPr>
        <w:t>）投资额在</w:t>
      </w:r>
      <w:r>
        <w:rPr>
          <w:rFonts w:hint="eastAsia" w:eastAsia="方正仿宋_GBK"/>
          <w:sz w:val="32"/>
          <w:szCs w:val="32"/>
        </w:rPr>
        <w:t>3000</w:t>
      </w:r>
      <w:r>
        <w:rPr>
          <w:rFonts w:eastAsia="方正仿宋_GBK"/>
          <w:sz w:val="32"/>
          <w:szCs w:val="32"/>
        </w:rPr>
        <w:t>万元以上；（3）项目投资进度80%以上。</w:t>
      </w:r>
    </w:p>
    <w:p>
      <w:pPr>
        <w:pStyle w:val="5"/>
        <w:widowControl w:val="0"/>
        <w:adjustRightInd w:val="0"/>
        <w:snapToGrid w:val="0"/>
        <w:spacing w:before="0" w:beforeLines="0" w:beforeAutospacing="0" w:after="0" w:afterLines="0" w:afterAutospacing="0" w:line="600" w:lineRule="atLeast"/>
        <w:ind w:firstLine="640" w:firstLineChars="200"/>
        <w:contextualSpacing/>
        <w:jc w:val="both"/>
        <w:rPr>
          <w:rFonts w:ascii="Times New Roman" w:hAnsi="Times New Roman" w:eastAsia="方正仿宋_GBK" w:cs="Times New Roman"/>
          <w:snapToGrid w:val="0"/>
          <w:sz w:val="32"/>
          <w:szCs w:val="32"/>
        </w:rPr>
      </w:pPr>
      <w:r>
        <w:rPr>
          <w:rFonts w:ascii="Times New Roman" w:hAnsi="Times New Roman" w:eastAsia="方正仿宋_GBK" w:cs="Times New Roman"/>
          <w:sz w:val="32"/>
          <w:szCs w:val="32"/>
        </w:rPr>
        <w:t>补助标准：按照不超过项目设备投资8%给予补助，单个</w:t>
      </w:r>
      <w:r>
        <w:rPr>
          <w:rFonts w:ascii="Times New Roman" w:hAnsi="Times New Roman" w:eastAsia="方正仿宋_GBK" w:cs="Times New Roman"/>
          <w:snapToGrid w:val="0"/>
          <w:sz w:val="32"/>
          <w:szCs w:val="32"/>
        </w:rPr>
        <w:t>项目最高不超过300万元。</w:t>
      </w:r>
    </w:p>
    <w:p>
      <w:pPr>
        <w:adjustRightInd w:val="0"/>
        <w:snapToGrid w:val="0"/>
        <w:spacing w:beforeLines="0" w:afterLines="0" w:line="600" w:lineRule="atLeast"/>
        <w:ind w:firstLine="640"/>
        <w:rPr>
          <w:rFonts w:eastAsia="方正仿宋_GBK"/>
          <w:sz w:val="32"/>
          <w:szCs w:val="32"/>
        </w:rPr>
      </w:pPr>
      <w:r>
        <w:rPr>
          <w:rFonts w:eastAsia="方正仿宋_GBK"/>
          <w:sz w:val="32"/>
          <w:szCs w:val="32"/>
        </w:rPr>
        <w:t>联系人及联系电话：</w:t>
      </w:r>
      <w:r>
        <w:rPr>
          <w:rFonts w:hint="eastAsia" w:eastAsia="方正仿宋_GBK"/>
          <w:kern w:val="0"/>
          <w:sz w:val="32"/>
          <w:szCs w:val="32"/>
        </w:rPr>
        <w:t>杨明元</w:t>
      </w:r>
      <w:r>
        <w:rPr>
          <w:rFonts w:eastAsia="方正仿宋_GBK"/>
          <w:sz w:val="32"/>
          <w:szCs w:val="32"/>
        </w:rPr>
        <w:t>，6389</w:t>
      </w:r>
      <w:r>
        <w:rPr>
          <w:rFonts w:hint="eastAsia" w:eastAsia="方正仿宋_GBK"/>
          <w:sz w:val="32"/>
          <w:szCs w:val="32"/>
          <w:lang w:val="en-US" w:eastAsia="zh-CN"/>
        </w:rPr>
        <w:t>8322</w:t>
      </w:r>
      <w:r>
        <w:rPr>
          <w:rFonts w:eastAsia="方正仿宋_GBK"/>
          <w:kern w:val="0"/>
          <w:sz w:val="32"/>
          <w:szCs w:val="32"/>
        </w:rPr>
        <w:t>（</w:t>
      </w:r>
      <w:r>
        <w:rPr>
          <w:rFonts w:eastAsia="方正仿宋_GBK"/>
          <w:sz w:val="32"/>
          <w:szCs w:val="32"/>
        </w:rPr>
        <w:t>汽车行业</w:t>
      </w:r>
      <w:r>
        <w:rPr>
          <w:rFonts w:eastAsia="方正仿宋_GBK"/>
          <w:kern w:val="0"/>
          <w:sz w:val="32"/>
          <w:szCs w:val="32"/>
        </w:rPr>
        <w:t>）；唐姗姗，63895241（</w:t>
      </w:r>
      <w:r>
        <w:rPr>
          <w:rFonts w:eastAsia="方正仿宋_GBK"/>
          <w:sz w:val="32"/>
          <w:szCs w:val="32"/>
        </w:rPr>
        <w:t>电子行业</w:t>
      </w:r>
      <w:r>
        <w:rPr>
          <w:rFonts w:eastAsia="方正仿宋_GBK"/>
          <w:kern w:val="0"/>
          <w:sz w:val="32"/>
          <w:szCs w:val="32"/>
        </w:rPr>
        <w:t>）；罗冲，</w:t>
      </w:r>
      <w:r>
        <w:rPr>
          <w:rFonts w:hint="eastAsia" w:eastAsia="方正仿宋_GBK"/>
          <w:kern w:val="0"/>
          <w:sz w:val="32"/>
          <w:szCs w:val="32"/>
        </w:rPr>
        <w:t>63895592</w:t>
      </w:r>
      <w:r>
        <w:rPr>
          <w:rFonts w:eastAsia="方正仿宋_GBK"/>
          <w:kern w:val="0"/>
          <w:sz w:val="32"/>
          <w:szCs w:val="32"/>
        </w:rPr>
        <w:t>（</w:t>
      </w:r>
      <w:r>
        <w:rPr>
          <w:rFonts w:hint="eastAsia" w:eastAsia="方正仿宋_GBK"/>
          <w:sz w:val="32"/>
          <w:szCs w:val="32"/>
        </w:rPr>
        <w:t>智能终端行业</w:t>
      </w:r>
      <w:r>
        <w:rPr>
          <w:rFonts w:eastAsia="方正仿宋_GBK"/>
          <w:kern w:val="0"/>
          <w:sz w:val="32"/>
          <w:szCs w:val="32"/>
        </w:rPr>
        <w:t>）；洪平，63899842（</w:t>
      </w:r>
      <w:r>
        <w:rPr>
          <w:rFonts w:eastAsia="方正仿宋_GBK"/>
          <w:sz w:val="32"/>
          <w:szCs w:val="32"/>
        </w:rPr>
        <w:t>材料行业</w:t>
      </w:r>
      <w:r>
        <w:rPr>
          <w:rFonts w:eastAsia="方正仿宋_GBK"/>
          <w:kern w:val="0"/>
          <w:sz w:val="32"/>
          <w:szCs w:val="32"/>
        </w:rPr>
        <w:t>）</w:t>
      </w:r>
      <w:r>
        <w:rPr>
          <w:rFonts w:eastAsia="方正仿宋_GBK"/>
          <w:sz w:val="32"/>
          <w:szCs w:val="32"/>
        </w:rPr>
        <w:t>；王庆军，63897883（装备行业）；宋成阳，63899163（消费品、食品行业）；</w:t>
      </w:r>
      <w:r>
        <w:rPr>
          <w:rFonts w:eastAsia="方正仿宋_GBK"/>
          <w:kern w:val="0"/>
          <w:sz w:val="32"/>
          <w:szCs w:val="32"/>
        </w:rPr>
        <w:t>刘喜梅，63896701（</w:t>
      </w:r>
      <w:r>
        <w:rPr>
          <w:rFonts w:eastAsia="方正仿宋_GBK"/>
          <w:sz w:val="32"/>
          <w:szCs w:val="32"/>
        </w:rPr>
        <w:t>化工行业</w:t>
      </w:r>
      <w:r>
        <w:rPr>
          <w:rFonts w:eastAsia="方正仿宋_GBK"/>
          <w:kern w:val="0"/>
          <w:sz w:val="32"/>
          <w:szCs w:val="32"/>
        </w:rPr>
        <w:t>）</w:t>
      </w:r>
      <w:r>
        <w:rPr>
          <w:rFonts w:eastAsia="方正仿宋_GBK"/>
          <w:sz w:val="32"/>
          <w:szCs w:val="32"/>
        </w:rPr>
        <w:t>；杨柳，63895986（医药行业）。</w:t>
      </w:r>
    </w:p>
    <w:p>
      <w:pPr>
        <w:adjustRightInd w:val="0"/>
        <w:snapToGrid w:val="0"/>
        <w:spacing w:beforeLines="0" w:afterLines="0" w:line="600" w:lineRule="atLeast"/>
        <w:ind w:firstLine="640"/>
        <w:rPr>
          <w:rFonts w:eastAsia="方正仿宋_GBK"/>
          <w:kern w:val="0"/>
          <w:sz w:val="32"/>
          <w:szCs w:val="32"/>
        </w:rPr>
      </w:pPr>
      <w:r>
        <w:rPr>
          <w:rFonts w:hint="eastAsia" w:eastAsia="方正仿宋_GBK"/>
          <w:kern w:val="0"/>
          <w:sz w:val="32"/>
          <w:szCs w:val="32"/>
        </w:rPr>
        <w:t>2</w:t>
      </w:r>
      <w:r>
        <w:rPr>
          <w:rFonts w:eastAsia="方正仿宋_GBK"/>
          <w:kern w:val="0"/>
          <w:sz w:val="32"/>
          <w:szCs w:val="32"/>
        </w:rPr>
        <w:t>.</w:t>
      </w:r>
      <w:r>
        <w:rPr>
          <w:rFonts w:eastAsia="方正仿宋_GBK"/>
          <w:sz w:val="32"/>
          <w:szCs w:val="32"/>
        </w:rPr>
        <w:t>停产恢复生产建设项目补助</w:t>
      </w:r>
      <w:r>
        <w:rPr>
          <w:rFonts w:eastAsia="方正仿宋_GBK"/>
          <w:kern w:val="0"/>
          <w:sz w:val="32"/>
          <w:szCs w:val="32"/>
        </w:rPr>
        <w:t xml:space="preserve">。 </w:t>
      </w:r>
    </w:p>
    <w:p>
      <w:pPr>
        <w:adjustRightInd w:val="0"/>
        <w:snapToGrid w:val="0"/>
        <w:spacing w:beforeLines="0" w:afterLines="0" w:line="600" w:lineRule="atLeast"/>
        <w:ind w:firstLine="640"/>
        <w:rPr>
          <w:rFonts w:eastAsia="方正仿宋_GBK"/>
          <w:kern w:val="0"/>
          <w:sz w:val="32"/>
          <w:szCs w:val="32"/>
        </w:rPr>
      </w:pPr>
      <w:r>
        <w:rPr>
          <w:rFonts w:eastAsia="方正仿宋_GBK"/>
          <w:snapToGrid w:val="0"/>
          <w:kern w:val="0"/>
          <w:sz w:val="32"/>
          <w:szCs w:val="32"/>
        </w:rPr>
        <w:t>支持方向：停产一年以上企业/项目，恢复生产。</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申报条件：（1）</w:t>
      </w:r>
      <w:r>
        <w:rPr>
          <w:rFonts w:eastAsia="方正仿宋_GBK"/>
          <w:snapToGrid w:val="0"/>
          <w:kern w:val="0"/>
          <w:sz w:val="32"/>
          <w:szCs w:val="32"/>
        </w:rPr>
        <w:t>在我市辖区范围内注册的规上工业企业；（2）恢复生产项目投资（设备更换、维护检修和购买原材料等恢复生产投入）达到</w:t>
      </w:r>
      <w:r>
        <w:rPr>
          <w:rFonts w:hint="eastAsia" w:eastAsia="方正仿宋_GBK"/>
          <w:snapToGrid w:val="0"/>
          <w:kern w:val="0"/>
          <w:sz w:val="32"/>
          <w:szCs w:val="32"/>
        </w:rPr>
        <w:t>3</w:t>
      </w:r>
      <w:r>
        <w:rPr>
          <w:rFonts w:eastAsia="方正仿宋_GBK"/>
          <w:snapToGrid w:val="0"/>
          <w:kern w:val="0"/>
          <w:sz w:val="32"/>
          <w:szCs w:val="32"/>
        </w:rPr>
        <w:t>000万元以上；（3）恢复生产企业/项目主营业务收入月达到500万元以上；（4）项目进度达到80%以上。</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补助方式。</w:t>
      </w:r>
      <w:r>
        <w:rPr>
          <w:rFonts w:eastAsia="方正仿宋_GBK"/>
          <w:snapToGrid w:val="0"/>
          <w:kern w:val="0"/>
          <w:sz w:val="32"/>
          <w:szCs w:val="32"/>
        </w:rPr>
        <w:t>按不超过恢复生产项目投资的</w:t>
      </w:r>
      <w:r>
        <w:rPr>
          <w:rFonts w:hint="eastAsia" w:eastAsia="方正仿宋_GBK"/>
          <w:snapToGrid w:val="0"/>
          <w:kern w:val="0"/>
          <w:sz w:val="32"/>
          <w:szCs w:val="32"/>
        </w:rPr>
        <w:t>8</w:t>
      </w:r>
      <w:r>
        <w:rPr>
          <w:rFonts w:eastAsia="方正仿宋_GBK"/>
          <w:snapToGrid w:val="0"/>
          <w:kern w:val="0"/>
          <w:sz w:val="32"/>
          <w:szCs w:val="32"/>
        </w:rPr>
        <w:t>%给予补助，</w:t>
      </w:r>
      <w:r>
        <w:rPr>
          <w:rFonts w:eastAsia="方正仿宋_GBK"/>
          <w:sz w:val="32"/>
          <w:szCs w:val="32"/>
        </w:rPr>
        <w:t>单个</w:t>
      </w:r>
      <w:r>
        <w:rPr>
          <w:rFonts w:eastAsia="方正仿宋_GBK"/>
          <w:snapToGrid w:val="0"/>
          <w:sz w:val="32"/>
          <w:szCs w:val="32"/>
        </w:rPr>
        <w:t>项目最高不超过</w:t>
      </w:r>
      <w:r>
        <w:rPr>
          <w:rFonts w:hint="eastAsia" w:eastAsia="方正仿宋_GBK"/>
          <w:snapToGrid w:val="0"/>
          <w:sz w:val="32"/>
          <w:szCs w:val="32"/>
        </w:rPr>
        <w:t>30</w:t>
      </w:r>
      <w:r>
        <w:rPr>
          <w:rFonts w:eastAsia="方正仿宋_GBK"/>
          <w:snapToGrid w:val="0"/>
          <w:kern w:val="0"/>
          <w:sz w:val="32"/>
          <w:szCs w:val="32"/>
        </w:rPr>
        <w:t>0万元</w:t>
      </w:r>
      <w:r>
        <w:rPr>
          <w:rFonts w:eastAsia="方正仿宋_GBK"/>
          <w:sz w:val="32"/>
          <w:szCs w:val="32"/>
        </w:rPr>
        <w:t>。</w:t>
      </w:r>
    </w:p>
    <w:p>
      <w:pPr>
        <w:pStyle w:val="4"/>
        <w:adjustRightInd w:val="0"/>
        <w:snapToGrid w:val="0"/>
        <w:spacing w:beforeLines="0" w:afterLines="0" w:line="600" w:lineRule="atLeast"/>
        <w:ind w:firstLine="640"/>
        <w:rPr>
          <w:rFonts w:hint="eastAsia" w:ascii="方正楷体_GBK" w:hAnsi="方正楷体_GBK" w:eastAsia="方正楷体_GBK" w:cs="方正楷体_GBK"/>
          <w:color w:val="auto"/>
          <w:lang w:val="en-US" w:eastAsia="zh-CN"/>
        </w:rPr>
      </w:pPr>
      <w:r>
        <w:rPr>
          <w:rFonts w:eastAsia="方正仿宋_GBK"/>
          <w:color w:val="auto"/>
        </w:rPr>
        <w:t>联系人及联系电话：</w:t>
      </w:r>
      <w:r>
        <w:rPr>
          <w:rFonts w:hint="eastAsia" w:eastAsia="方正仿宋_GBK"/>
          <w:color w:val="auto"/>
          <w:kern w:val="0"/>
          <w:lang w:eastAsia="zh-CN"/>
        </w:rPr>
        <w:t>杨明元</w:t>
      </w:r>
      <w:r>
        <w:rPr>
          <w:rFonts w:eastAsia="方正仿宋_GBK"/>
          <w:color w:val="auto"/>
        </w:rPr>
        <w:t>，6389</w:t>
      </w:r>
      <w:r>
        <w:rPr>
          <w:rFonts w:hint="eastAsia" w:eastAsia="方正仿宋_GBK"/>
          <w:color w:val="auto"/>
          <w:lang w:val="en-US" w:eastAsia="zh-CN"/>
        </w:rPr>
        <w:t>8322</w:t>
      </w:r>
      <w:r>
        <w:rPr>
          <w:rFonts w:eastAsia="方正仿宋_GBK"/>
          <w:color w:val="auto"/>
          <w:kern w:val="0"/>
        </w:rPr>
        <w:t>（</w:t>
      </w:r>
      <w:r>
        <w:rPr>
          <w:rFonts w:eastAsia="方正仿宋_GBK"/>
          <w:color w:val="auto"/>
        </w:rPr>
        <w:t>汽车行业</w:t>
      </w:r>
      <w:r>
        <w:rPr>
          <w:rFonts w:eastAsia="方正仿宋_GBK"/>
          <w:color w:val="auto"/>
          <w:kern w:val="0"/>
        </w:rPr>
        <w:t>）；唐姗姗，63895241（</w:t>
      </w:r>
      <w:r>
        <w:rPr>
          <w:rFonts w:eastAsia="方正仿宋_GBK"/>
          <w:color w:val="auto"/>
        </w:rPr>
        <w:t>电子行业</w:t>
      </w:r>
      <w:r>
        <w:rPr>
          <w:rFonts w:eastAsia="方正仿宋_GBK"/>
          <w:color w:val="auto"/>
          <w:kern w:val="0"/>
        </w:rPr>
        <w:t>）；罗冲，</w:t>
      </w:r>
      <w:r>
        <w:rPr>
          <w:rFonts w:hint="eastAsia" w:eastAsia="方正仿宋_GBK"/>
          <w:color w:val="auto"/>
          <w:kern w:val="0"/>
          <w:lang w:eastAsia="zh-CN"/>
        </w:rPr>
        <w:t>63895592</w:t>
      </w:r>
      <w:r>
        <w:rPr>
          <w:rFonts w:eastAsia="方正仿宋_GBK"/>
          <w:color w:val="auto"/>
          <w:kern w:val="0"/>
        </w:rPr>
        <w:t>（</w:t>
      </w:r>
      <w:r>
        <w:rPr>
          <w:rFonts w:hint="eastAsia" w:eastAsia="方正仿宋_GBK"/>
          <w:color w:val="auto"/>
          <w:lang w:eastAsia="zh-CN"/>
        </w:rPr>
        <w:t>智能终端行业</w:t>
      </w:r>
      <w:r>
        <w:rPr>
          <w:rFonts w:eastAsia="方正仿宋_GBK"/>
          <w:color w:val="auto"/>
          <w:kern w:val="0"/>
        </w:rPr>
        <w:t>）；洪平，63899842（</w:t>
      </w:r>
      <w:r>
        <w:rPr>
          <w:rFonts w:eastAsia="方正仿宋_GBK"/>
          <w:color w:val="auto"/>
        </w:rPr>
        <w:t>材料行业</w:t>
      </w:r>
      <w:r>
        <w:rPr>
          <w:rFonts w:eastAsia="方正仿宋_GBK"/>
          <w:color w:val="auto"/>
          <w:kern w:val="0"/>
        </w:rPr>
        <w:t>）</w:t>
      </w:r>
      <w:r>
        <w:rPr>
          <w:rFonts w:eastAsia="方正仿宋_GBK"/>
          <w:color w:val="auto"/>
        </w:rPr>
        <w:t>；王庆军，63897883（装备行业）；宋成阳，63899163（消费品、食品行业）；</w:t>
      </w:r>
      <w:r>
        <w:rPr>
          <w:rFonts w:eastAsia="方正仿宋_GBK"/>
          <w:color w:val="auto"/>
          <w:kern w:val="0"/>
        </w:rPr>
        <w:t>刘喜梅，63896701（</w:t>
      </w:r>
      <w:r>
        <w:rPr>
          <w:rFonts w:eastAsia="方正仿宋_GBK"/>
          <w:color w:val="auto"/>
        </w:rPr>
        <w:t>化工行业</w:t>
      </w:r>
      <w:r>
        <w:rPr>
          <w:rFonts w:eastAsia="方正仿宋_GBK"/>
          <w:color w:val="auto"/>
          <w:kern w:val="0"/>
        </w:rPr>
        <w:t>）</w:t>
      </w:r>
      <w:r>
        <w:rPr>
          <w:rFonts w:eastAsia="方正仿宋_GBK"/>
          <w:color w:val="auto"/>
        </w:rPr>
        <w:t>；杨柳，63895986（医药行业）。</w:t>
      </w:r>
    </w:p>
    <w:p>
      <w:pPr>
        <w:pStyle w:val="4"/>
        <w:adjustRightInd w:val="0"/>
        <w:snapToGrid w:val="0"/>
        <w:spacing w:beforeLines="0" w:afterLines="0" w:line="600" w:lineRule="atLeast"/>
        <w:ind w:firstLine="640"/>
        <w:rPr>
          <w:rFonts w:hint="eastAsia" w:ascii="方正楷体_GBK" w:hAnsi="方正楷体_GBK" w:eastAsia="方正楷体_GBK" w:cs="方正楷体_GBK"/>
          <w:color w:val="auto"/>
        </w:rPr>
      </w:pPr>
      <w:r>
        <w:rPr>
          <w:rFonts w:hint="eastAsia" w:ascii="方正楷体_GBK" w:hAnsi="方正楷体_GBK" w:eastAsia="方正楷体_GBK" w:cs="方正楷体_GBK"/>
          <w:color w:val="auto"/>
          <w:lang w:val="en-US" w:eastAsia="zh-CN"/>
        </w:rPr>
        <w:t>（四）</w:t>
      </w:r>
      <w:r>
        <w:rPr>
          <w:rFonts w:hint="eastAsia" w:ascii="方正楷体_GBK" w:hAnsi="方正楷体_GBK" w:eastAsia="方正楷体_GBK" w:cs="方正楷体_GBK"/>
          <w:color w:val="auto"/>
        </w:rPr>
        <w:t>工业公共性行业性平台建设</w:t>
      </w:r>
      <w:r>
        <w:rPr>
          <w:rFonts w:hint="eastAsia" w:ascii="方正楷体_GBK" w:hAnsi="方正楷体_GBK" w:eastAsia="方正楷体_GBK" w:cs="方正楷体_GBK"/>
          <w:color w:val="auto"/>
          <w:lang w:eastAsia="zh-CN"/>
        </w:rPr>
        <w:t>。</w:t>
      </w:r>
      <w:r>
        <w:rPr>
          <w:rFonts w:hint="eastAsia" w:ascii="方正楷体_GBK" w:hAnsi="方正楷体_GBK" w:eastAsia="方正楷体_GBK" w:cs="方正楷体_GBK"/>
          <w:color w:val="auto"/>
          <w:lang w:val="en-US" w:eastAsia="zh-CN"/>
        </w:rPr>
        <w:t xml:space="preserve"> </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1.</w:t>
      </w:r>
      <w:r>
        <w:rPr>
          <w:rFonts w:eastAsia="方正仿宋_GBK"/>
          <w:sz w:val="32"/>
          <w:szCs w:val="32"/>
        </w:rPr>
        <w:t xml:space="preserve">新能源和智能网联汽车数据平台。 </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支持方向：支持企业新建或者升级新能源和智能网联汽车数据平台。</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支持条件：（1）项目投资（包括信息基础设施建设、硬件、软件等投入）</w:t>
      </w:r>
      <w:r>
        <w:rPr>
          <w:rFonts w:hint="eastAsia" w:eastAsia="方正仿宋_GBK"/>
          <w:kern w:val="0"/>
          <w:sz w:val="32"/>
          <w:szCs w:val="32"/>
        </w:rPr>
        <w:t>30</w:t>
      </w:r>
      <w:r>
        <w:rPr>
          <w:rFonts w:eastAsia="方正仿宋_GBK"/>
          <w:kern w:val="0"/>
          <w:sz w:val="32"/>
          <w:szCs w:val="32"/>
        </w:rPr>
        <w:t>00万元以上的；（2）项目投资已完成</w:t>
      </w:r>
      <w:r>
        <w:rPr>
          <w:rFonts w:hint="eastAsia" w:eastAsia="方正仿宋_GBK"/>
          <w:kern w:val="0"/>
          <w:sz w:val="32"/>
          <w:szCs w:val="32"/>
        </w:rPr>
        <w:t>8</w:t>
      </w:r>
      <w:r>
        <w:rPr>
          <w:rFonts w:eastAsia="方正仿宋_GBK"/>
          <w:kern w:val="0"/>
          <w:sz w:val="32"/>
          <w:szCs w:val="32"/>
        </w:rPr>
        <w:t>0%以上</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补助标准：按不超过2018年12月以来项目投资（包括信息基础设施建设、硬件、软件等投入）</w:t>
      </w:r>
      <w:r>
        <w:rPr>
          <w:rFonts w:eastAsia="方正仿宋_GBK"/>
          <w:snapToGrid w:val="0"/>
          <w:kern w:val="0"/>
          <w:sz w:val="32"/>
          <w:szCs w:val="32"/>
        </w:rPr>
        <w:t>的20%给予补助，对单个项目补助金额不超过500万元</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kern w:val="0"/>
          <w:sz w:val="32"/>
          <w:szCs w:val="32"/>
        </w:rPr>
        <w:t>，63898322。</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2.</w:t>
      </w:r>
      <w:r>
        <w:rPr>
          <w:rFonts w:eastAsia="方正仿宋_GBK"/>
          <w:sz w:val="32"/>
          <w:szCs w:val="32"/>
        </w:rPr>
        <w:t xml:space="preserve">智能网联汽车测试场。 </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支持方向：支持企业建设国内领先的智能网联汽车测试场。</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支持条件：（1）经专家评审认定技术水平国内领先的；（2）项目投资已完成</w:t>
      </w:r>
      <w:r>
        <w:rPr>
          <w:rFonts w:hint="eastAsia" w:eastAsia="方正仿宋_GBK"/>
          <w:kern w:val="0"/>
          <w:sz w:val="32"/>
          <w:szCs w:val="32"/>
        </w:rPr>
        <w:t>8</w:t>
      </w:r>
      <w:r>
        <w:rPr>
          <w:rFonts w:eastAsia="方正仿宋_GBK"/>
          <w:kern w:val="0"/>
          <w:sz w:val="32"/>
          <w:szCs w:val="32"/>
        </w:rPr>
        <w:t>0%以上。</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补助标准：按2018年12月以来相应测试设备投入金额的20%给予补助，对单个企业的补助金额不超过2000万元。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kern w:val="0"/>
          <w:sz w:val="32"/>
          <w:szCs w:val="32"/>
        </w:rPr>
        <w:t>，63898322。</w:t>
      </w:r>
    </w:p>
    <w:p>
      <w:pPr>
        <w:autoSpaceDE w:val="0"/>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3.智能终端设备检测电子行业公共平台。</w:t>
      </w:r>
    </w:p>
    <w:p>
      <w:pPr>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支持方向：</w:t>
      </w:r>
      <w:r>
        <w:rPr>
          <w:rFonts w:eastAsia="方正仿宋_GBK"/>
          <w:kern w:val="0"/>
          <w:sz w:val="32"/>
          <w:szCs w:val="32"/>
        </w:rPr>
        <w:t>支持智能终端设备检测电子行业公共平台</w:t>
      </w:r>
      <w:r>
        <w:rPr>
          <w:rFonts w:eastAsia="方正仿宋_GBK"/>
          <w:sz w:val="32"/>
          <w:szCs w:val="32"/>
        </w:rPr>
        <w:t>费用补助。</w:t>
      </w:r>
    </w:p>
    <w:p>
      <w:pPr>
        <w:adjustRightInd w:val="0"/>
        <w:snapToGrid w:val="0"/>
        <w:spacing w:beforeLines="0" w:afterLines="0" w:line="600" w:lineRule="atLeast"/>
        <w:ind w:firstLine="640" w:firstLineChars="200"/>
        <w:rPr>
          <w:rFonts w:eastAsia="方正仿宋_GBK"/>
          <w:sz w:val="32"/>
          <w:szCs w:val="32"/>
          <w:shd w:val="clear" w:color="auto" w:fill="FFFFFF"/>
        </w:rPr>
      </w:pPr>
      <w:r>
        <w:rPr>
          <w:rFonts w:eastAsia="方正仿宋_GBK"/>
          <w:sz w:val="32"/>
          <w:szCs w:val="32"/>
          <w:shd w:val="clear" w:color="auto" w:fill="FFFFFF"/>
        </w:rPr>
        <w:t>申报条件：</w:t>
      </w:r>
      <w:r>
        <w:rPr>
          <w:rFonts w:eastAsia="方正仿宋_GBK"/>
          <w:sz w:val="32"/>
          <w:szCs w:val="32"/>
        </w:rPr>
        <w:t>（1）具有独立法人资格</w:t>
      </w:r>
      <w:r>
        <w:rPr>
          <w:rFonts w:eastAsia="方正仿宋_GBK"/>
          <w:sz w:val="32"/>
          <w:szCs w:val="32"/>
          <w:shd w:val="clear" w:color="auto" w:fill="FFFFFF"/>
        </w:rPr>
        <w:t>的电子行业公共平台。（2）项目投资（包括信息基础设施建设，软件、硬件、网络、系统集成、项目研发投入等）1000万元以上。（3）项目投资已完成80%以上。</w:t>
      </w:r>
      <w:r>
        <w:rPr>
          <w:rFonts w:eastAsia="方正仿宋_GBK"/>
          <w:sz w:val="32"/>
          <w:szCs w:val="32"/>
        </w:rPr>
        <w:t>（4）</w:t>
      </w:r>
      <w:r>
        <w:rPr>
          <w:rFonts w:eastAsia="方正仿宋_GBK"/>
          <w:sz w:val="32"/>
          <w:szCs w:val="32"/>
          <w:shd w:val="clear" w:color="auto" w:fill="FFFFFF"/>
        </w:rPr>
        <w:t>对通过国家两化融合管理体系标准评定的或支持5G产业检测的优先支持。</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补助标准：</w:t>
      </w:r>
      <w:r>
        <w:rPr>
          <w:rFonts w:eastAsia="方正仿宋_GBK"/>
          <w:sz w:val="32"/>
          <w:szCs w:val="32"/>
        </w:rPr>
        <w:t>按不超过2018年以来平台建设新增投资</w:t>
      </w:r>
      <w:r>
        <w:rPr>
          <w:rFonts w:eastAsia="方正仿宋_GBK"/>
          <w:snapToGrid w:val="0"/>
          <w:kern w:val="0"/>
          <w:sz w:val="32"/>
          <w:szCs w:val="32"/>
        </w:rPr>
        <w:t>的10</w:t>
      </w:r>
      <w:r>
        <w:rPr>
          <w:rFonts w:eastAsia="方正仿宋_GBK"/>
          <w:sz w:val="32"/>
          <w:szCs w:val="32"/>
        </w:rPr>
        <w:t>%给予补助，</w:t>
      </w:r>
      <w:r>
        <w:rPr>
          <w:rFonts w:eastAsia="方正仿宋_GBK"/>
          <w:snapToGrid w:val="0"/>
          <w:kern w:val="0"/>
          <w:sz w:val="32"/>
          <w:szCs w:val="32"/>
        </w:rPr>
        <w:t>单个项目最高不超过250万元</w:t>
      </w:r>
      <w:r>
        <w:rPr>
          <w:rFonts w:eastAsia="方正仿宋_GBK"/>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联系人及联系电话：罗冲，6389</w:t>
      </w:r>
      <w:r>
        <w:rPr>
          <w:rFonts w:hint="eastAsia" w:eastAsia="方正仿宋_GBK"/>
          <w:kern w:val="0"/>
          <w:sz w:val="32"/>
          <w:szCs w:val="32"/>
        </w:rPr>
        <w:t>5592</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hint="eastAsia" w:eastAsia="方正仿宋_GBK"/>
          <w:sz w:val="32"/>
          <w:szCs w:val="32"/>
        </w:rPr>
        <w:t>4.集成电路公共服务平台</w:t>
      </w:r>
      <w:r>
        <w:rPr>
          <w:rFonts w:eastAsia="方正仿宋_GBK"/>
          <w:sz w:val="32"/>
          <w:szCs w:val="32"/>
        </w:rPr>
        <w:t xml:space="preserve">。 </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w:t>
      </w:r>
      <w:r>
        <w:rPr>
          <w:rFonts w:hint="eastAsia" w:eastAsia="方正仿宋_GBK"/>
          <w:kern w:val="0"/>
          <w:sz w:val="32"/>
          <w:szCs w:val="32"/>
        </w:rPr>
        <w:t>支持</w:t>
      </w:r>
      <w:r>
        <w:rPr>
          <w:rFonts w:eastAsia="方正仿宋_GBK"/>
          <w:kern w:val="0"/>
          <w:sz w:val="32"/>
          <w:szCs w:val="32"/>
        </w:rPr>
        <w:t>重庆市集成电路公共服务平台</w:t>
      </w:r>
      <w:r>
        <w:rPr>
          <w:rFonts w:hint="eastAsia" w:eastAsia="方正仿宋_GBK"/>
          <w:kern w:val="0"/>
          <w:sz w:val="32"/>
          <w:szCs w:val="32"/>
        </w:rPr>
        <w:t>建设</w:t>
      </w:r>
      <w:r>
        <w:rPr>
          <w:rFonts w:eastAsia="方正仿宋_GBK"/>
          <w:kern w:val="0"/>
          <w:sz w:val="32"/>
          <w:szCs w:val="32"/>
        </w:rPr>
        <w:t>费用</w:t>
      </w:r>
      <w:r>
        <w:rPr>
          <w:rFonts w:hint="eastAsia"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hint="eastAsia" w:eastAsia="方正仿宋_GBK"/>
          <w:kern w:val="0"/>
          <w:sz w:val="32"/>
          <w:szCs w:val="32"/>
        </w:rPr>
        <w:t>申报条件：（1）2018年8月后在重庆本地注册成立的独立法人企业单位。（2）以为集成电路设计企业</w:t>
      </w:r>
      <w:r>
        <w:rPr>
          <w:rFonts w:eastAsia="方正仿宋_GBK"/>
          <w:kern w:val="0"/>
          <w:sz w:val="32"/>
          <w:szCs w:val="32"/>
        </w:rPr>
        <w:t>提供电子设计自动化（EDA）工具、知识产权（IP）库、检测及知识产权交易等公共服务</w:t>
      </w:r>
      <w:r>
        <w:rPr>
          <w:rFonts w:hint="eastAsia" w:eastAsia="方正仿宋_GBK"/>
          <w:kern w:val="0"/>
          <w:sz w:val="32"/>
          <w:szCs w:val="32"/>
        </w:rPr>
        <w:t>为主营业务的第三方公司。（3）</w:t>
      </w:r>
      <w:r>
        <w:rPr>
          <w:rFonts w:eastAsia="方正仿宋_GBK"/>
          <w:kern w:val="0"/>
          <w:sz w:val="32"/>
          <w:szCs w:val="32"/>
        </w:rPr>
        <w:t>项目投资（包括信息基础设施建设、硬件、软件等投入）</w:t>
      </w:r>
      <w:r>
        <w:rPr>
          <w:rFonts w:hint="eastAsia" w:eastAsia="方正仿宋_GBK"/>
          <w:kern w:val="0"/>
          <w:sz w:val="32"/>
          <w:szCs w:val="32"/>
        </w:rPr>
        <w:t>30</w:t>
      </w:r>
      <w:r>
        <w:rPr>
          <w:rFonts w:eastAsia="方正仿宋_GBK"/>
          <w:kern w:val="0"/>
          <w:sz w:val="32"/>
          <w:szCs w:val="32"/>
        </w:rPr>
        <w:t>00万元以上</w:t>
      </w:r>
      <w:r>
        <w:rPr>
          <w:rFonts w:hint="eastAsia" w:eastAsia="方正仿宋_GBK"/>
          <w:kern w:val="0"/>
          <w:sz w:val="32"/>
          <w:szCs w:val="32"/>
        </w:rPr>
        <w:t>。（4）所在区县（园区）配套支持不低于50%。（5）公共服务平台面积不少于2000平方米，企业孵化器面积不少于5000平方米。（6）项目建设方案得到市级工业和信息化主管部门同意。</w:t>
      </w:r>
    </w:p>
    <w:p>
      <w:pPr>
        <w:adjustRightInd w:val="0"/>
        <w:snapToGrid w:val="0"/>
        <w:spacing w:beforeLines="0" w:afterLines="0" w:line="600" w:lineRule="atLeast"/>
        <w:ind w:firstLine="640" w:firstLineChars="200"/>
        <w:rPr>
          <w:rFonts w:hint="eastAsia" w:eastAsia="方正仿宋_GBK"/>
          <w:sz w:val="32"/>
          <w:szCs w:val="32"/>
        </w:rPr>
      </w:pPr>
      <w:r>
        <w:rPr>
          <w:rFonts w:hint="eastAsia" w:eastAsia="方正仿宋_GBK"/>
          <w:kern w:val="0"/>
          <w:sz w:val="32"/>
          <w:szCs w:val="32"/>
        </w:rPr>
        <w:t>补助标准：按区县（园区）对</w:t>
      </w:r>
      <w:r>
        <w:rPr>
          <w:rFonts w:eastAsia="方正仿宋_GBK"/>
          <w:kern w:val="0"/>
          <w:sz w:val="32"/>
          <w:szCs w:val="32"/>
        </w:rPr>
        <w:t>集成电路公共服务平台</w:t>
      </w:r>
      <w:r>
        <w:rPr>
          <w:rFonts w:hint="eastAsia" w:eastAsia="方正仿宋_GBK"/>
          <w:kern w:val="0"/>
          <w:sz w:val="32"/>
          <w:szCs w:val="32"/>
        </w:rPr>
        <w:t>建设</w:t>
      </w:r>
      <w:r>
        <w:rPr>
          <w:rFonts w:eastAsia="方正仿宋_GBK"/>
          <w:kern w:val="0"/>
          <w:sz w:val="32"/>
          <w:szCs w:val="32"/>
        </w:rPr>
        <w:t>费用</w:t>
      </w:r>
      <w:r>
        <w:rPr>
          <w:rFonts w:hint="eastAsia" w:eastAsia="方正仿宋_GBK"/>
          <w:kern w:val="0"/>
          <w:sz w:val="32"/>
          <w:szCs w:val="32"/>
        </w:rPr>
        <w:t>支持</w:t>
      </w:r>
      <w:r>
        <w:rPr>
          <w:rFonts w:hint="eastAsia" w:eastAsia="方正仿宋_GBK"/>
          <w:sz w:val="32"/>
          <w:szCs w:val="32"/>
        </w:rPr>
        <w:t>金额1:1的比例给予支持，单个项目每年支持额度不超过2000万元。</w:t>
      </w:r>
    </w:p>
    <w:p>
      <w:pPr>
        <w:adjustRightInd w:val="0"/>
        <w:snapToGrid w:val="0"/>
        <w:spacing w:beforeLines="0" w:afterLines="0" w:line="600" w:lineRule="atLeast"/>
        <w:ind w:firstLine="640" w:firstLineChars="200"/>
        <w:rPr>
          <w:rFonts w:hint="eastAsia" w:eastAsia="方正仿宋_GBK"/>
          <w:sz w:val="32"/>
          <w:szCs w:val="32"/>
        </w:rPr>
      </w:pPr>
      <w:r>
        <w:rPr>
          <w:rFonts w:hint="eastAsia" w:eastAsia="方正仿宋_GBK"/>
          <w:sz w:val="32"/>
          <w:szCs w:val="32"/>
        </w:rPr>
        <w:t>5.重点产业重大平台建设。</w:t>
      </w:r>
    </w:p>
    <w:p>
      <w:pPr>
        <w:adjustRightInd w:val="0"/>
        <w:snapToGrid w:val="0"/>
        <w:spacing w:beforeLines="0" w:afterLines="0" w:line="600" w:lineRule="atLeast"/>
        <w:ind w:firstLine="640" w:firstLineChars="200"/>
        <w:rPr>
          <w:rFonts w:hint="eastAsia" w:eastAsia="方正仿宋_GBK"/>
          <w:sz w:val="32"/>
          <w:szCs w:val="32"/>
        </w:rPr>
      </w:pPr>
      <w:r>
        <w:rPr>
          <w:rFonts w:eastAsia="方正仿宋_GBK"/>
          <w:sz w:val="32"/>
          <w:szCs w:val="32"/>
        </w:rPr>
        <w:t>支持方向：支持</w:t>
      </w:r>
      <w:r>
        <w:rPr>
          <w:rFonts w:hint="eastAsia" w:eastAsia="方正仿宋_GBK"/>
          <w:sz w:val="32"/>
          <w:szCs w:val="32"/>
        </w:rPr>
        <w:t>汽车等重点产业重大平台建设。</w:t>
      </w:r>
    </w:p>
    <w:p>
      <w:pPr>
        <w:adjustRightInd w:val="0"/>
        <w:snapToGrid w:val="0"/>
        <w:spacing w:beforeLines="0" w:afterLines="0" w:line="600" w:lineRule="atLeast"/>
        <w:ind w:firstLine="640" w:firstLineChars="200"/>
        <w:rPr>
          <w:rFonts w:eastAsia="方正仿宋_GBK"/>
          <w:sz w:val="32"/>
          <w:szCs w:val="32"/>
          <w:shd w:val="clear" w:color="auto" w:fill="FFFFFF"/>
        </w:rPr>
      </w:pPr>
      <w:r>
        <w:rPr>
          <w:rFonts w:eastAsia="方正仿宋_GBK"/>
          <w:sz w:val="32"/>
          <w:szCs w:val="32"/>
        </w:rPr>
        <w:t>申报条件：（1）具有独立法人资格</w:t>
      </w:r>
      <w:r>
        <w:rPr>
          <w:rFonts w:eastAsia="方正仿宋_GBK"/>
          <w:sz w:val="32"/>
          <w:szCs w:val="32"/>
          <w:shd w:val="clear" w:color="auto" w:fill="FFFFFF"/>
        </w:rPr>
        <w:t>的</w:t>
      </w:r>
      <w:r>
        <w:rPr>
          <w:rFonts w:hint="eastAsia" w:eastAsia="方正仿宋_GBK"/>
          <w:sz w:val="32"/>
          <w:szCs w:val="32"/>
          <w:shd w:val="clear" w:color="auto" w:fill="FFFFFF"/>
        </w:rPr>
        <w:t>重点行业大型企业</w:t>
      </w:r>
      <w:r>
        <w:rPr>
          <w:rFonts w:eastAsia="方正仿宋_GBK"/>
          <w:sz w:val="32"/>
          <w:szCs w:val="32"/>
          <w:shd w:val="clear" w:color="auto" w:fill="FFFFFF"/>
        </w:rPr>
        <w:t>。（2）项目投资（包括信息基础设施建设，软件、硬件、网络、系统集成、项目研发投入等）1</w:t>
      </w:r>
      <w:r>
        <w:rPr>
          <w:rFonts w:hint="eastAsia" w:eastAsia="方正仿宋_GBK"/>
          <w:sz w:val="32"/>
          <w:szCs w:val="32"/>
          <w:shd w:val="clear" w:color="auto" w:fill="FFFFFF"/>
        </w:rPr>
        <w:t>亿</w:t>
      </w:r>
      <w:r>
        <w:rPr>
          <w:rFonts w:eastAsia="方正仿宋_GBK"/>
          <w:sz w:val="32"/>
          <w:szCs w:val="32"/>
          <w:shd w:val="clear" w:color="auto" w:fill="FFFFFF"/>
        </w:rPr>
        <w:t>元以上。（3）项目投资已完成80%以上。</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补助标准：</w:t>
      </w:r>
      <w:r>
        <w:rPr>
          <w:rFonts w:eastAsia="方正仿宋_GBK"/>
          <w:sz w:val="32"/>
          <w:szCs w:val="32"/>
        </w:rPr>
        <w:t>按不超过201</w:t>
      </w:r>
      <w:r>
        <w:rPr>
          <w:rFonts w:hint="eastAsia" w:eastAsia="方正仿宋_GBK"/>
          <w:sz w:val="32"/>
          <w:szCs w:val="32"/>
        </w:rPr>
        <w:t>7</w:t>
      </w:r>
      <w:r>
        <w:rPr>
          <w:rFonts w:eastAsia="方正仿宋_GBK"/>
          <w:sz w:val="32"/>
          <w:szCs w:val="32"/>
        </w:rPr>
        <w:t>年</w:t>
      </w:r>
      <w:r>
        <w:rPr>
          <w:rFonts w:hint="eastAsia" w:eastAsia="方正仿宋_GBK"/>
          <w:sz w:val="32"/>
          <w:szCs w:val="32"/>
        </w:rPr>
        <w:t>1月1日</w:t>
      </w:r>
      <w:r>
        <w:rPr>
          <w:rFonts w:eastAsia="方正仿宋_GBK"/>
          <w:sz w:val="32"/>
          <w:szCs w:val="32"/>
        </w:rPr>
        <w:t>以来平台建设新增投资</w:t>
      </w:r>
      <w:r>
        <w:rPr>
          <w:rFonts w:eastAsia="方正仿宋_GBK"/>
          <w:snapToGrid w:val="0"/>
          <w:kern w:val="0"/>
          <w:sz w:val="32"/>
          <w:szCs w:val="32"/>
        </w:rPr>
        <w:t>的10</w:t>
      </w:r>
      <w:r>
        <w:rPr>
          <w:rFonts w:eastAsia="方正仿宋_GBK"/>
          <w:sz w:val="32"/>
          <w:szCs w:val="32"/>
        </w:rPr>
        <w:t>%给予补助，</w:t>
      </w:r>
      <w:r>
        <w:rPr>
          <w:rFonts w:eastAsia="方正仿宋_GBK"/>
          <w:snapToGrid w:val="0"/>
          <w:kern w:val="0"/>
          <w:sz w:val="32"/>
          <w:szCs w:val="32"/>
        </w:rPr>
        <w:t>单个项目最高不超过</w:t>
      </w:r>
      <w:r>
        <w:rPr>
          <w:rFonts w:hint="eastAsia" w:eastAsia="方正仿宋_GBK"/>
          <w:snapToGrid w:val="0"/>
          <w:kern w:val="0"/>
          <w:sz w:val="32"/>
          <w:szCs w:val="32"/>
        </w:rPr>
        <w:t>500</w:t>
      </w:r>
      <w:r>
        <w:rPr>
          <w:rFonts w:eastAsia="方正仿宋_GBK"/>
          <w:snapToGrid w:val="0"/>
          <w:kern w:val="0"/>
          <w:sz w:val="32"/>
          <w:szCs w:val="32"/>
        </w:rPr>
        <w:t>万元</w:t>
      </w:r>
      <w:r>
        <w:rPr>
          <w:rFonts w:eastAsia="方正仿宋_GBK"/>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w:t>
      </w:r>
      <w:r>
        <w:rPr>
          <w:rFonts w:hint="eastAsia" w:eastAsia="方正仿宋_GBK"/>
          <w:kern w:val="0"/>
          <w:sz w:val="32"/>
          <w:szCs w:val="32"/>
        </w:rPr>
        <w:t>杨明元</w:t>
      </w:r>
      <w:r>
        <w:rPr>
          <w:rFonts w:eastAsia="方正仿宋_GBK"/>
          <w:kern w:val="0"/>
          <w:sz w:val="32"/>
          <w:szCs w:val="32"/>
        </w:rPr>
        <w:t>，</w:t>
      </w:r>
      <w:r>
        <w:rPr>
          <w:rFonts w:eastAsia="方正仿宋_GBK"/>
          <w:sz w:val="32"/>
          <w:szCs w:val="32"/>
        </w:rPr>
        <w:t>6389</w:t>
      </w:r>
      <w:r>
        <w:rPr>
          <w:rFonts w:hint="eastAsia" w:eastAsia="方正仿宋_GBK"/>
          <w:sz w:val="32"/>
          <w:szCs w:val="32"/>
          <w:lang w:val="en-US" w:eastAsia="zh-CN"/>
        </w:rPr>
        <w:t>8322</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hint="eastAsia" w:eastAsia="方正仿宋_GBK"/>
          <w:kern w:val="0"/>
          <w:sz w:val="32"/>
          <w:szCs w:val="32"/>
        </w:rPr>
        <w:t>5</w:t>
      </w:r>
      <w:r>
        <w:rPr>
          <w:rFonts w:eastAsia="方正仿宋_GBK"/>
          <w:kern w:val="0"/>
          <w:sz w:val="32"/>
          <w:szCs w:val="32"/>
        </w:rPr>
        <w:t>.</w:t>
      </w:r>
      <w:r>
        <w:rPr>
          <w:rFonts w:eastAsia="方正仿宋_GBK"/>
          <w:sz w:val="32"/>
          <w:szCs w:val="32"/>
        </w:rPr>
        <w:t xml:space="preserve">智慧园区。 </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（1）智慧园区综合管理平台建设。</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w:t>
      </w:r>
      <w:r>
        <w:rPr>
          <w:rFonts w:eastAsia="方正仿宋_GBK"/>
          <w:snapToGrid w:val="0"/>
          <w:kern w:val="0"/>
          <w:sz w:val="32"/>
          <w:szCs w:val="32"/>
        </w:rPr>
        <w:t>产业基础较好、管理服务规范的市级及以上工业园区（含开发区中的工业集聚区）；项目投资（包括与平台建设、运营密切相关的信息采集、计算、展示等软硬件、数据中心租赁、以及项目研发投入等，不包括数据机房建设和平台运维人工费用)</w:t>
      </w:r>
      <w:r>
        <w:rPr>
          <w:rFonts w:hint="eastAsia" w:eastAsia="方正仿宋_GBK"/>
          <w:snapToGrid w:val="0"/>
          <w:kern w:val="0"/>
          <w:sz w:val="32"/>
          <w:szCs w:val="32"/>
        </w:rPr>
        <w:t>10</w:t>
      </w:r>
      <w:r>
        <w:rPr>
          <w:rFonts w:eastAsia="方正仿宋_GBK"/>
          <w:snapToGrid w:val="0"/>
          <w:kern w:val="0"/>
          <w:sz w:val="32"/>
          <w:szCs w:val="32"/>
        </w:rPr>
        <w:t>00万元以上；项目投资已完成80%以上；优先支持重庆市智慧园区试点园区。</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napToGrid w:val="0"/>
          <w:kern w:val="0"/>
          <w:sz w:val="32"/>
          <w:szCs w:val="32"/>
        </w:rPr>
        <w:t>按2018年以来项目实际投资（包括与平台建设、运营密切相关的信息采集、计算、展示等软硬件、数据中心租赁、以及项目研发投入等，不包括数据机房建设和平台运维人员工资费用)不超</w:t>
      </w:r>
      <w:r>
        <w:rPr>
          <w:rFonts w:eastAsia="方正仿宋_GBK"/>
          <w:kern w:val="0"/>
          <w:sz w:val="32"/>
          <w:szCs w:val="32"/>
        </w:rPr>
        <w:t>过10%给予一次性补助，最高不超过500万元。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联系人及联系电话：赵红民，63895413。</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（2）智慧园区服务平台体系建设。</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支持条件：申报单位为产业园区的，须为重庆市智慧园区试点园区。申报单位为企事业单位的，须为重庆市</w:t>
      </w:r>
      <w:r>
        <w:rPr>
          <w:rFonts w:eastAsia="方正仿宋_GBK"/>
          <w:sz w:val="32"/>
          <w:szCs w:val="32"/>
        </w:rPr>
        <w:t>辖范围内注册的独立法人单位。</w:t>
      </w:r>
      <w:r>
        <w:rPr>
          <w:rFonts w:eastAsia="方正仿宋_GBK"/>
          <w:kern w:val="0"/>
          <w:sz w:val="32"/>
          <w:szCs w:val="32"/>
        </w:rPr>
        <w:t>市级智慧园区服务平台须纳入重庆市智慧园区市级公共服务平台体系建设计划，符合《重庆市智慧园区建设总体方案》建设要求，市辖范围内企业级用户不低于500家；区级公共服务平台须与有关产业园区共建（或由产业园区单独建设），服务方向须聚焦围绕园区主导产业和特色产业共性需求，市辖范围内企业级用户不低于100家。项目投资（包括与平台建设、运营密切相关的信息采集、计算、展示等软硬件、数据中心租赁、数据机房建设以及项目研发投入等，不包括平台运维人工费用)</w:t>
      </w:r>
      <w:r>
        <w:rPr>
          <w:rFonts w:hint="eastAsia" w:eastAsia="方正仿宋_GBK"/>
          <w:kern w:val="0"/>
          <w:sz w:val="32"/>
          <w:szCs w:val="32"/>
        </w:rPr>
        <w:t>10</w:t>
      </w:r>
      <w:r>
        <w:rPr>
          <w:rFonts w:eastAsia="方正仿宋_GBK"/>
          <w:kern w:val="0"/>
          <w:sz w:val="32"/>
          <w:szCs w:val="32"/>
        </w:rPr>
        <w:t>00万元以上；项目投资已完成80%以上。</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napToGrid w:val="0"/>
          <w:kern w:val="0"/>
          <w:sz w:val="32"/>
          <w:szCs w:val="32"/>
        </w:rPr>
        <w:t>按2018年以来项目投资（包括与平台建设、运营密切相关的信息采集、计算、展示等软硬件、数据中心租赁、数据机房建设以及项目研发投入等，不包括平台运维人工费用)不超</w:t>
      </w:r>
      <w:r>
        <w:rPr>
          <w:rFonts w:eastAsia="方正仿宋_GBK"/>
          <w:kern w:val="0"/>
          <w:sz w:val="32"/>
          <w:szCs w:val="32"/>
        </w:rPr>
        <w:t>过10%给予一次性补助，最高不超过500万元。</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联系人及联系电话：赵红民，63895413。</w:t>
      </w:r>
    </w:p>
    <w:p>
      <w:pPr>
        <w:pStyle w:val="4"/>
        <w:adjustRightInd w:val="0"/>
        <w:snapToGrid w:val="0"/>
        <w:spacing w:beforeLines="0" w:afterLines="0" w:line="600" w:lineRule="atLeast"/>
        <w:ind w:firstLine="640" w:firstLineChars="200"/>
        <w:rPr>
          <w:rFonts w:hint="eastAsia" w:ascii="方正楷体_GBK" w:hAnsi="方正楷体_GBK" w:eastAsia="方正楷体_GBK" w:cs="方正楷体_GBK"/>
          <w:color w:val="auto"/>
        </w:rPr>
      </w:pPr>
      <w:r>
        <w:rPr>
          <w:rFonts w:hint="eastAsia" w:ascii="方正楷体_GBK" w:hAnsi="方正楷体_GBK" w:eastAsia="方正楷体_GBK" w:cs="方正楷体_GBK"/>
          <w:color w:val="auto"/>
          <w:lang w:val="en-US" w:eastAsia="zh-CN"/>
        </w:rPr>
        <w:t>（五）</w:t>
      </w:r>
      <w:r>
        <w:rPr>
          <w:rFonts w:hint="eastAsia" w:ascii="方正楷体_GBK" w:hAnsi="方正楷体_GBK" w:eastAsia="方正楷体_GBK" w:cs="方正楷体_GBK"/>
          <w:color w:val="auto"/>
        </w:rPr>
        <w:t>绿色制造</w:t>
      </w:r>
      <w:r>
        <w:rPr>
          <w:rFonts w:hint="eastAsia" w:ascii="方正楷体_GBK" w:hAnsi="方正楷体_GBK" w:eastAsia="方正楷体_GBK" w:cs="方正楷体_GBK"/>
          <w:color w:val="auto"/>
          <w:lang w:eastAsia="zh-CN"/>
        </w:rPr>
        <w:t>。</w:t>
      </w:r>
    </w:p>
    <w:p>
      <w:pPr>
        <w:adjustRightInd w:val="0"/>
        <w:snapToGrid w:val="0"/>
        <w:spacing w:beforeLines="0" w:afterLines="0" w:line="600" w:lineRule="atLeast"/>
        <w:rPr>
          <w:rFonts w:eastAsia="方正仿宋_GBK"/>
          <w:kern w:val="0"/>
          <w:sz w:val="32"/>
          <w:szCs w:val="32"/>
        </w:rPr>
      </w:pPr>
      <w:r>
        <w:rPr>
          <w:rFonts w:eastAsia="方正仿宋_GBK"/>
          <w:kern w:val="0"/>
          <w:sz w:val="32"/>
          <w:szCs w:val="32"/>
        </w:rPr>
        <w:t xml:space="preserve">    1.</w:t>
      </w:r>
      <w:r>
        <w:rPr>
          <w:rFonts w:eastAsia="方正仿宋_GBK"/>
          <w:sz w:val="32"/>
          <w:szCs w:val="32"/>
        </w:rPr>
        <w:t>节能改造项目</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参照《重庆市重点节能技术和设备推广目录》，重点支持工业锅炉（窑炉）和电机等高耗能通用设备、余热余压高效回收利用、能量系统优化等节能改造项目，或在工业领域采取合同能源管理方式实施的节能改造项目。</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支持条件：（1）在重庆本地注册成立的规模以上工业企业（或已在我市信息登记的节能服务公司）；（2）项目固定资产投资不低于</w:t>
      </w:r>
      <w:r>
        <w:rPr>
          <w:rFonts w:hint="eastAsia" w:eastAsia="方正仿宋_GBK"/>
          <w:kern w:val="0"/>
          <w:sz w:val="32"/>
          <w:szCs w:val="32"/>
        </w:rPr>
        <w:t>10</w:t>
      </w:r>
      <w:r>
        <w:rPr>
          <w:rFonts w:eastAsia="方正仿宋_GBK"/>
          <w:kern w:val="0"/>
          <w:sz w:val="32"/>
          <w:szCs w:val="32"/>
        </w:rPr>
        <w:t>00万元；（3）项目投资已完成</w:t>
      </w:r>
      <w:r>
        <w:rPr>
          <w:rFonts w:hint="eastAsia" w:eastAsia="方正仿宋_GBK"/>
          <w:kern w:val="0"/>
          <w:sz w:val="32"/>
          <w:szCs w:val="32"/>
        </w:rPr>
        <w:t>8</w:t>
      </w:r>
      <w:r>
        <w:rPr>
          <w:rFonts w:eastAsia="方正仿宋_GBK"/>
          <w:kern w:val="0"/>
          <w:sz w:val="32"/>
          <w:szCs w:val="32"/>
        </w:rPr>
        <w:t>0%以上</w:t>
      </w:r>
      <w:r>
        <w:rPr>
          <w:rFonts w:eastAsia="方正仿宋_GBK"/>
          <w:snapToGrid w:val="0"/>
          <w:kern w:val="0"/>
          <w:sz w:val="32"/>
          <w:szCs w:val="32"/>
        </w:rPr>
        <w:t>；（4）</w:t>
      </w:r>
      <w:r>
        <w:rPr>
          <w:rFonts w:hint="eastAsia" w:eastAsia="方正仿宋_GBK"/>
          <w:snapToGrid w:val="0"/>
          <w:kern w:val="0"/>
          <w:sz w:val="32"/>
          <w:szCs w:val="32"/>
        </w:rPr>
        <w:t>项目实施后，</w:t>
      </w:r>
      <w:r>
        <w:rPr>
          <w:rFonts w:eastAsia="方正仿宋_GBK"/>
          <w:snapToGrid w:val="0"/>
          <w:kern w:val="0"/>
          <w:sz w:val="32"/>
          <w:szCs w:val="32"/>
        </w:rPr>
        <w:t>年节能量不低于</w:t>
      </w:r>
      <w:r>
        <w:rPr>
          <w:rFonts w:hint="eastAsia" w:eastAsia="方正仿宋_GBK"/>
          <w:snapToGrid w:val="0"/>
          <w:kern w:val="0"/>
          <w:sz w:val="32"/>
          <w:szCs w:val="32"/>
        </w:rPr>
        <w:t>5</w:t>
      </w:r>
      <w:r>
        <w:rPr>
          <w:rFonts w:eastAsia="方正仿宋_GBK"/>
          <w:snapToGrid w:val="0"/>
          <w:kern w:val="0"/>
          <w:sz w:val="32"/>
          <w:szCs w:val="32"/>
        </w:rPr>
        <w:t>00吨标准煤。</w:t>
      </w:r>
    </w:p>
    <w:p>
      <w:pPr>
        <w:adjustRightInd w:val="0"/>
        <w:snapToGrid w:val="0"/>
        <w:spacing w:beforeLines="0" w:afterLines="0" w:line="600" w:lineRule="atLeast"/>
        <w:ind w:firstLine="640"/>
        <w:rPr>
          <w:rFonts w:hint="eastAsia" w:eastAsia="方正仿宋_GBK"/>
          <w:kern w:val="0"/>
          <w:sz w:val="32"/>
          <w:szCs w:val="32"/>
        </w:rPr>
      </w:pPr>
      <w:r>
        <w:rPr>
          <w:rFonts w:eastAsia="方正仿宋_GBK"/>
          <w:kern w:val="0"/>
          <w:sz w:val="32"/>
          <w:szCs w:val="32"/>
        </w:rPr>
        <w:t>补助标准：</w:t>
      </w:r>
      <w:r>
        <w:rPr>
          <w:rFonts w:eastAsia="方正仿宋_GBK"/>
          <w:snapToGrid w:val="0"/>
          <w:kern w:val="0"/>
          <w:sz w:val="32"/>
          <w:szCs w:val="32"/>
        </w:rPr>
        <w:t>按不超过设备投资的10%给予补助，单个项目最高不超过150万元</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联系人及联系电话：张松，6389</w:t>
      </w:r>
      <w:r>
        <w:rPr>
          <w:rFonts w:hint="eastAsia" w:eastAsia="方正仿宋_GBK"/>
          <w:kern w:val="0"/>
          <w:sz w:val="32"/>
          <w:szCs w:val="32"/>
        </w:rPr>
        <w:t>6750</w:t>
      </w:r>
      <w:r>
        <w:rPr>
          <w:rFonts w:eastAsia="方正仿宋_GBK"/>
          <w:kern w:val="0"/>
          <w:sz w:val="32"/>
          <w:szCs w:val="32"/>
        </w:rPr>
        <w:t>。</w:t>
      </w:r>
    </w:p>
    <w:p>
      <w:pPr>
        <w:adjustRightInd w:val="0"/>
        <w:snapToGrid w:val="0"/>
        <w:spacing w:beforeLines="0" w:afterLines="0" w:line="600" w:lineRule="atLeast"/>
        <w:rPr>
          <w:rFonts w:eastAsia="方正仿宋_GBK"/>
          <w:kern w:val="0"/>
          <w:sz w:val="32"/>
          <w:szCs w:val="32"/>
        </w:rPr>
      </w:pPr>
      <w:r>
        <w:rPr>
          <w:rFonts w:eastAsia="方正仿宋_GBK"/>
          <w:kern w:val="0"/>
          <w:sz w:val="32"/>
          <w:szCs w:val="32"/>
        </w:rPr>
        <w:t xml:space="preserve">    2.</w:t>
      </w:r>
      <w:r>
        <w:rPr>
          <w:rFonts w:eastAsia="方正仿宋_GBK"/>
          <w:sz w:val="32"/>
          <w:szCs w:val="32"/>
        </w:rPr>
        <w:t>节水改造项目</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参照《重庆市工业节水技术推广目录》，重点支持电力、钢铁、化工、造纸、纺织、食品、有色等高耗水行业企业和年耗水20万吨以上的重点用水企业实施重复利用、高效冷却、热力和工艺系统节水、洗涤节水等用水优化改造项目，或再生水、矿井水、雨水等非常规水资源的再利用项目。</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支持条件：（1）在重庆本地注册成立的规模以上工业企业；（2）项目固定资产投资不低于</w:t>
      </w:r>
      <w:r>
        <w:rPr>
          <w:rFonts w:hint="eastAsia" w:eastAsia="方正仿宋_GBK"/>
          <w:kern w:val="0"/>
          <w:sz w:val="32"/>
          <w:szCs w:val="32"/>
        </w:rPr>
        <w:t>5</w:t>
      </w:r>
      <w:r>
        <w:rPr>
          <w:rFonts w:eastAsia="方正仿宋_GBK"/>
          <w:kern w:val="0"/>
          <w:sz w:val="32"/>
          <w:szCs w:val="32"/>
        </w:rPr>
        <w:t>00万元；（3）项目投资已完成</w:t>
      </w:r>
      <w:r>
        <w:rPr>
          <w:rFonts w:hint="eastAsia" w:eastAsia="方正仿宋_GBK"/>
          <w:kern w:val="0"/>
          <w:sz w:val="32"/>
          <w:szCs w:val="32"/>
        </w:rPr>
        <w:t>8</w:t>
      </w:r>
      <w:r>
        <w:rPr>
          <w:rFonts w:eastAsia="方正仿宋_GBK"/>
          <w:kern w:val="0"/>
          <w:sz w:val="32"/>
          <w:szCs w:val="32"/>
        </w:rPr>
        <w:t>0%以上</w:t>
      </w:r>
      <w:r>
        <w:rPr>
          <w:rFonts w:eastAsia="方正仿宋_GBK"/>
          <w:snapToGrid w:val="0"/>
          <w:kern w:val="0"/>
          <w:sz w:val="32"/>
          <w:szCs w:val="32"/>
        </w:rPr>
        <w:t>；（4）</w:t>
      </w:r>
      <w:r>
        <w:rPr>
          <w:rFonts w:hint="eastAsia" w:eastAsia="方正仿宋_GBK"/>
          <w:kern w:val="0"/>
          <w:sz w:val="32"/>
          <w:szCs w:val="32"/>
        </w:rPr>
        <w:t>项目实施后，</w:t>
      </w:r>
      <w:r>
        <w:rPr>
          <w:rFonts w:eastAsia="方正仿宋_GBK"/>
          <w:kern w:val="0"/>
          <w:sz w:val="32"/>
          <w:szCs w:val="32"/>
        </w:rPr>
        <w:t>年节水量不低于</w:t>
      </w:r>
      <w:r>
        <w:rPr>
          <w:rFonts w:hint="eastAsia" w:eastAsia="方正仿宋_GBK"/>
          <w:kern w:val="0"/>
          <w:sz w:val="32"/>
          <w:szCs w:val="32"/>
        </w:rPr>
        <w:t>10</w:t>
      </w:r>
      <w:r>
        <w:rPr>
          <w:rFonts w:eastAsia="方正仿宋_GBK"/>
          <w:kern w:val="0"/>
          <w:sz w:val="32"/>
          <w:szCs w:val="32"/>
        </w:rPr>
        <w:t>000吨。</w:t>
      </w:r>
    </w:p>
    <w:p>
      <w:pPr>
        <w:adjustRightInd w:val="0"/>
        <w:snapToGrid w:val="0"/>
        <w:spacing w:beforeLines="0" w:afterLines="0" w:line="600" w:lineRule="atLeast"/>
        <w:ind w:firstLine="640"/>
        <w:rPr>
          <w:rFonts w:hint="eastAsia" w:eastAsia="方正仿宋_GBK"/>
          <w:kern w:val="0"/>
          <w:sz w:val="32"/>
          <w:szCs w:val="32"/>
        </w:rPr>
      </w:pPr>
      <w:r>
        <w:rPr>
          <w:rFonts w:eastAsia="方正仿宋_GBK"/>
          <w:kern w:val="0"/>
          <w:sz w:val="32"/>
          <w:szCs w:val="32"/>
        </w:rPr>
        <w:t>补助标准：按不超过设备投资的10%给予补助，单个项目最高不超过150万元。</w:t>
      </w:r>
    </w:p>
    <w:p>
      <w:pPr>
        <w:adjustRightInd w:val="0"/>
        <w:snapToGrid w:val="0"/>
        <w:spacing w:beforeLines="0" w:afterLines="0" w:line="600" w:lineRule="atLeast"/>
        <w:ind w:firstLine="640"/>
        <w:rPr>
          <w:rFonts w:hint="eastAsia" w:eastAsia="方正仿宋_GBK"/>
          <w:kern w:val="0"/>
          <w:sz w:val="32"/>
          <w:szCs w:val="32"/>
        </w:rPr>
      </w:pPr>
      <w:r>
        <w:rPr>
          <w:rFonts w:eastAsia="方正仿宋_GBK"/>
          <w:kern w:val="0"/>
          <w:sz w:val="32"/>
          <w:szCs w:val="32"/>
        </w:rPr>
        <w:t>联系人及联系电话：张松，6389</w:t>
      </w:r>
      <w:r>
        <w:rPr>
          <w:rFonts w:hint="eastAsia" w:eastAsia="方正仿宋_GBK"/>
          <w:kern w:val="0"/>
          <w:sz w:val="32"/>
          <w:szCs w:val="32"/>
        </w:rPr>
        <w:t>6750</w:t>
      </w:r>
      <w:r>
        <w:rPr>
          <w:rFonts w:eastAsia="方正仿宋_GBK"/>
          <w:kern w:val="0"/>
          <w:sz w:val="32"/>
          <w:szCs w:val="32"/>
        </w:rPr>
        <w:t>。</w:t>
      </w:r>
    </w:p>
    <w:p>
      <w:pPr>
        <w:adjustRightInd w:val="0"/>
        <w:snapToGrid w:val="0"/>
        <w:spacing w:beforeLines="0" w:afterLines="0" w:line="600" w:lineRule="atLeast"/>
        <w:rPr>
          <w:rFonts w:eastAsia="方正仿宋_GBK"/>
          <w:sz w:val="32"/>
          <w:szCs w:val="32"/>
        </w:rPr>
      </w:pPr>
      <w:r>
        <w:rPr>
          <w:rFonts w:eastAsia="方正仿宋_GBK"/>
          <w:kern w:val="0"/>
          <w:sz w:val="32"/>
          <w:szCs w:val="32"/>
        </w:rPr>
        <w:t xml:space="preserve">    3.</w:t>
      </w:r>
      <w:r>
        <w:rPr>
          <w:rFonts w:eastAsia="方正仿宋_GBK"/>
          <w:sz w:val="32"/>
          <w:szCs w:val="32"/>
        </w:rPr>
        <w:t>清洁化改造项目。</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w:t>
      </w:r>
      <w:r>
        <w:rPr>
          <w:rFonts w:eastAsia="方正仿宋_GBK"/>
          <w:snapToGrid w:val="0"/>
          <w:kern w:val="0"/>
          <w:sz w:val="32"/>
          <w:szCs w:val="32"/>
        </w:rPr>
        <w:t>参照《</w:t>
      </w:r>
      <w:r>
        <w:rPr>
          <w:rFonts w:eastAsia="方正仿宋_GBK"/>
          <w:sz w:val="32"/>
          <w:szCs w:val="32"/>
        </w:rPr>
        <w:t>重庆市清洁生产技术推广目录》，重点支持有毒有害原料替代、涉汞</w:t>
      </w:r>
      <w:r>
        <w:rPr>
          <w:rFonts w:eastAsia="方正仿宋_GBK"/>
          <w:kern w:val="0"/>
          <w:sz w:val="32"/>
          <w:szCs w:val="32"/>
        </w:rPr>
        <w:t>和涉铅及高毒农药污染物削减、脱硫脱硝除尘改造、挥发性有机物综合整治、污水处理设施提标改造等减少污染物排放项目。</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支持条件：（1）在重庆本地注册成立的规模以上工业企业；（2）项目固定资产投资不低于</w:t>
      </w:r>
      <w:r>
        <w:rPr>
          <w:rFonts w:hint="eastAsia" w:eastAsia="方正仿宋_GBK"/>
          <w:kern w:val="0"/>
          <w:sz w:val="32"/>
          <w:szCs w:val="32"/>
        </w:rPr>
        <w:t>5</w:t>
      </w:r>
      <w:r>
        <w:rPr>
          <w:rFonts w:eastAsia="方正仿宋_GBK"/>
          <w:kern w:val="0"/>
          <w:sz w:val="32"/>
          <w:szCs w:val="32"/>
        </w:rPr>
        <w:t>00万元；（3）项目投资已完成</w:t>
      </w:r>
      <w:r>
        <w:rPr>
          <w:rFonts w:hint="eastAsia" w:eastAsia="方正仿宋_GBK"/>
          <w:kern w:val="0"/>
          <w:sz w:val="32"/>
          <w:szCs w:val="32"/>
        </w:rPr>
        <w:t>8</w:t>
      </w:r>
      <w:r>
        <w:rPr>
          <w:rFonts w:eastAsia="方正仿宋_GBK"/>
          <w:kern w:val="0"/>
          <w:sz w:val="32"/>
          <w:szCs w:val="32"/>
        </w:rPr>
        <w:t>0%以上</w:t>
      </w:r>
      <w:r>
        <w:rPr>
          <w:rFonts w:eastAsia="方正仿宋_GBK"/>
          <w:snapToGrid w:val="0"/>
          <w:kern w:val="0"/>
          <w:sz w:val="32"/>
          <w:szCs w:val="32"/>
        </w:rPr>
        <w:t>；（4）</w:t>
      </w:r>
      <w:r>
        <w:rPr>
          <w:rFonts w:hint="eastAsia" w:eastAsia="方正仿宋_GBK"/>
          <w:snapToGrid w:val="0"/>
          <w:kern w:val="0"/>
          <w:sz w:val="32"/>
          <w:szCs w:val="32"/>
        </w:rPr>
        <w:t>项目实施后，企业相关</w:t>
      </w:r>
      <w:r>
        <w:rPr>
          <w:rFonts w:eastAsia="方正仿宋_GBK"/>
          <w:sz w:val="32"/>
          <w:szCs w:val="32"/>
        </w:rPr>
        <w:t>污染物年排放量降低10%以上。</w:t>
      </w:r>
    </w:p>
    <w:p>
      <w:pPr>
        <w:adjustRightInd w:val="0"/>
        <w:snapToGrid w:val="0"/>
        <w:spacing w:beforeLines="0" w:afterLines="0" w:line="600" w:lineRule="atLeast"/>
        <w:ind w:firstLine="640"/>
        <w:rPr>
          <w:rFonts w:hint="eastAsia" w:eastAsia="方正仿宋_GBK"/>
          <w:kern w:val="0"/>
          <w:sz w:val="32"/>
          <w:szCs w:val="32"/>
        </w:rPr>
      </w:pPr>
      <w:r>
        <w:rPr>
          <w:rFonts w:eastAsia="方正仿宋_GBK"/>
          <w:kern w:val="0"/>
          <w:sz w:val="32"/>
          <w:szCs w:val="32"/>
        </w:rPr>
        <w:t>补助标准：</w:t>
      </w:r>
      <w:r>
        <w:rPr>
          <w:rFonts w:eastAsia="方正仿宋_GBK"/>
          <w:snapToGrid w:val="0"/>
          <w:kern w:val="0"/>
          <w:sz w:val="32"/>
          <w:szCs w:val="32"/>
        </w:rPr>
        <w:t>按不超过设备投资的10%给予补助，单个项目最高不超过150万元</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联系人及联系电话：张松，6389</w:t>
      </w:r>
      <w:r>
        <w:rPr>
          <w:rFonts w:hint="eastAsia" w:eastAsia="方正仿宋_GBK"/>
          <w:kern w:val="0"/>
          <w:sz w:val="32"/>
          <w:szCs w:val="32"/>
        </w:rPr>
        <w:t>6750</w:t>
      </w:r>
      <w:r>
        <w:rPr>
          <w:rFonts w:eastAsia="方正仿宋_GBK"/>
          <w:kern w:val="0"/>
          <w:sz w:val="32"/>
          <w:szCs w:val="32"/>
        </w:rPr>
        <w:t>。</w:t>
      </w:r>
    </w:p>
    <w:p>
      <w:pPr>
        <w:adjustRightInd w:val="0"/>
        <w:snapToGrid w:val="0"/>
        <w:spacing w:beforeLines="0" w:afterLines="0" w:line="600" w:lineRule="atLeast"/>
        <w:rPr>
          <w:rFonts w:eastAsia="方正仿宋_GBK"/>
          <w:sz w:val="32"/>
          <w:szCs w:val="32"/>
        </w:rPr>
      </w:pPr>
      <w:r>
        <w:rPr>
          <w:rFonts w:eastAsia="方正仿宋_GBK"/>
          <w:kern w:val="0"/>
          <w:sz w:val="32"/>
          <w:szCs w:val="32"/>
        </w:rPr>
        <w:t xml:space="preserve">    4.</w:t>
      </w:r>
      <w:r>
        <w:rPr>
          <w:rFonts w:eastAsia="方正仿宋_GBK"/>
          <w:sz w:val="32"/>
          <w:szCs w:val="32"/>
        </w:rPr>
        <w:t>工业固废综合利用</w:t>
      </w:r>
      <w:r>
        <w:rPr>
          <w:rFonts w:eastAsia="方正仿宋_GBK"/>
          <w:kern w:val="0"/>
          <w:sz w:val="32"/>
          <w:szCs w:val="32"/>
        </w:rPr>
        <w:t>技术产业化项目</w:t>
      </w:r>
      <w:r>
        <w:rPr>
          <w:rFonts w:eastAsia="方正仿宋_GBK"/>
          <w:sz w:val="32"/>
          <w:szCs w:val="32"/>
        </w:rPr>
        <w:t>。</w:t>
      </w:r>
    </w:p>
    <w:p>
      <w:pPr>
        <w:adjustRightInd w:val="0"/>
        <w:snapToGrid w:val="0"/>
        <w:spacing w:beforeLines="0" w:afterLines="0" w:line="600" w:lineRule="atLeast"/>
        <w:rPr>
          <w:rFonts w:eastAsia="方正仿宋_GBK"/>
          <w:snapToGrid w:val="0"/>
          <w:kern w:val="0"/>
          <w:sz w:val="32"/>
          <w:szCs w:val="32"/>
        </w:rPr>
      </w:pPr>
      <w:r>
        <w:rPr>
          <w:rFonts w:eastAsia="方正仿宋_GBK"/>
          <w:kern w:val="0"/>
          <w:sz w:val="32"/>
          <w:szCs w:val="32"/>
        </w:rPr>
        <w:t xml:space="preserve">    支持方向：</w:t>
      </w:r>
      <w:r>
        <w:rPr>
          <w:rFonts w:eastAsia="方正仿宋_GBK"/>
          <w:snapToGrid w:val="0"/>
          <w:kern w:val="0"/>
          <w:sz w:val="32"/>
          <w:szCs w:val="32"/>
        </w:rPr>
        <w:t>参照《绿色产业指导目录（2019年版）》，重点支持粉煤灰、冶炼渣、工业副产石膏、赤泥、炉渣、化工废渣等工业固废的再利用项目。</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支持条件：（1）</w:t>
      </w:r>
      <w:r>
        <w:rPr>
          <w:rFonts w:eastAsia="方正仿宋_GBK"/>
          <w:sz w:val="32"/>
          <w:szCs w:val="32"/>
        </w:rPr>
        <w:t>项目固定资产投资不低于</w:t>
      </w:r>
      <w:r>
        <w:rPr>
          <w:rFonts w:hint="eastAsia" w:eastAsia="方正仿宋_GBK"/>
          <w:sz w:val="32"/>
          <w:szCs w:val="32"/>
        </w:rPr>
        <w:t>10</w:t>
      </w:r>
      <w:r>
        <w:rPr>
          <w:rFonts w:eastAsia="方正仿宋_GBK"/>
          <w:sz w:val="32"/>
          <w:szCs w:val="32"/>
        </w:rPr>
        <w:t>00万元</w:t>
      </w:r>
      <w:r>
        <w:rPr>
          <w:rFonts w:eastAsia="方正仿宋_GBK"/>
          <w:kern w:val="0"/>
          <w:sz w:val="32"/>
          <w:szCs w:val="32"/>
        </w:rPr>
        <w:t>；（</w:t>
      </w:r>
      <w:r>
        <w:rPr>
          <w:rFonts w:hint="eastAsia" w:eastAsia="方正仿宋_GBK"/>
          <w:kern w:val="0"/>
          <w:sz w:val="32"/>
          <w:szCs w:val="32"/>
        </w:rPr>
        <w:t>2</w:t>
      </w:r>
      <w:r>
        <w:rPr>
          <w:rFonts w:eastAsia="方正仿宋_GBK"/>
          <w:kern w:val="0"/>
          <w:sz w:val="32"/>
          <w:szCs w:val="32"/>
        </w:rPr>
        <w:t>）项目投资已完成</w:t>
      </w:r>
      <w:r>
        <w:rPr>
          <w:rFonts w:hint="eastAsia" w:eastAsia="方正仿宋_GBK"/>
          <w:kern w:val="0"/>
          <w:sz w:val="32"/>
          <w:szCs w:val="32"/>
        </w:rPr>
        <w:t>8</w:t>
      </w:r>
      <w:r>
        <w:rPr>
          <w:rFonts w:eastAsia="方正仿宋_GBK"/>
          <w:kern w:val="0"/>
          <w:sz w:val="32"/>
          <w:szCs w:val="32"/>
        </w:rPr>
        <w:t>0%以上；（</w:t>
      </w:r>
      <w:r>
        <w:rPr>
          <w:rFonts w:hint="eastAsia" w:eastAsia="方正仿宋_GBK"/>
          <w:kern w:val="0"/>
          <w:sz w:val="32"/>
          <w:szCs w:val="32"/>
        </w:rPr>
        <w:t>3</w:t>
      </w:r>
      <w:r>
        <w:rPr>
          <w:rFonts w:eastAsia="方正仿宋_GBK"/>
          <w:kern w:val="0"/>
          <w:sz w:val="32"/>
          <w:szCs w:val="32"/>
        </w:rPr>
        <w:t>）</w:t>
      </w:r>
      <w:r>
        <w:rPr>
          <w:rFonts w:hint="eastAsia" w:eastAsia="方正仿宋_GBK"/>
          <w:snapToGrid w:val="0"/>
          <w:kern w:val="0"/>
          <w:sz w:val="32"/>
          <w:szCs w:val="32"/>
        </w:rPr>
        <w:t>项目实施后，</w:t>
      </w:r>
      <w:r>
        <w:rPr>
          <w:rFonts w:eastAsia="方正仿宋_GBK"/>
          <w:kern w:val="0"/>
          <w:sz w:val="32"/>
          <w:szCs w:val="32"/>
        </w:rPr>
        <w:t>年新增工业固废利用量不低于</w:t>
      </w:r>
      <w:r>
        <w:rPr>
          <w:rFonts w:hint="eastAsia" w:eastAsia="方正仿宋_GBK"/>
          <w:kern w:val="0"/>
          <w:sz w:val="32"/>
          <w:szCs w:val="32"/>
        </w:rPr>
        <w:t>50</w:t>
      </w:r>
      <w:r>
        <w:rPr>
          <w:rFonts w:eastAsia="方正仿宋_GBK"/>
          <w:kern w:val="0"/>
          <w:sz w:val="32"/>
          <w:szCs w:val="32"/>
        </w:rPr>
        <w:t>00吨</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w:t>
      </w:r>
      <w:r>
        <w:rPr>
          <w:rFonts w:eastAsia="方正仿宋_GBK"/>
          <w:snapToGrid w:val="0"/>
          <w:kern w:val="0"/>
          <w:sz w:val="32"/>
          <w:szCs w:val="32"/>
        </w:rPr>
        <w:t>按不超过设备投资的10%给予补助，单个项目最高不超过150万元</w:t>
      </w:r>
      <w:r>
        <w:rPr>
          <w:rFonts w:eastAsia="方正仿宋_GBK"/>
          <w:kern w:val="0"/>
          <w:sz w:val="32"/>
          <w:szCs w:val="32"/>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联系人及联系电话：张松，6389</w:t>
      </w:r>
      <w:r>
        <w:rPr>
          <w:rFonts w:hint="eastAsia" w:eastAsia="方正仿宋_GBK"/>
          <w:kern w:val="0"/>
          <w:sz w:val="32"/>
          <w:szCs w:val="32"/>
        </w:rPr>
        <w:t>6750</w:t>
      </w:r>
      <w:r>
        <w:rPr>
          <w:rFonts w:eastAsia="方正仿宋_GBK"/>
          <w:kern w:val="0"/>
          <w:sz w:val="32"/>
          <w:szCs w:val="32"/>
        </w:rPr>
        <w:t>。</w:t>
      </w:r>
    </w:p>
    <w:p>
      <w:pPr>
        <w:adjustRightInd w:val="0"/>
        <w:snapToGrid w:val="0"/>
        <w:spacing w:beforeLines="0" w:afterLines="0" w:line="600" w:lineRule="atLeast"/>
        <w:ind w:firstLine="640"/>
        <w:rPr>
          <w:rFonts w:hint="eastAsia" w:ascii="方正黑体_GBK" w:hAnsi="方正黑体_GBK" w:eastAsia="方正黑体_GBK" w:cs="方正黑体_GBK"/>
          <w:snapToGrid w:val="0"/>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napToGrid w:val="0"/>
          <w:sz w:val="32"/>
          <w:szCs w:val="32"/>
        </w:rPr>
        <w:t>、补齐产业发展短板</w:t>
      </w:r>
    </w:p>
    <w:p>
      <w:pPr>
        <w:pStyle w:val="4"/>
        <w:adjustRightInd w:val="0"/>
        <w:snapToGrid w:val="0"/>
        <w:spacing w:beforeLines="0" w:afterLines="0" w:line="600" w:lineRule="atLeast"/>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 xml:space="preserve">    （一）生物医药产业。</w:t>
      </w:r>
    </w:p>
    <w:p>
      <w:pPr>
        <w:widowControl w:val="0"/>
        <w:adjustRightInd w:val="0"/>
        <w:snapToGrid w:val="0"/>
        <w:spacing w:beforeLines="0" w:afterLines="0" w:line="600" w:lineRule="atLeast"/>
        <w:ind w:firstLine="640"/>
        <w:rPr>
          <w:rFonts w:eastAsia="方正仿宋_GBK"/>
          <w:kern w:val="0"/>
          <w:sz w:val="32"/>
          <w:szCs w:val="32"/>
        </w:rPr>
      </w:pPr>
      <w:r>
        <w:rPr>
          <w:rFonts w:hint="eastAsia" w:eastAsia="方正仿宋_GBK"/>
          <w:kern w:val="0"/>
          <w:sz w:val="32"/>
          <w:szCs w:val="32"/>
        </w:rPr>
        <w:t>1.</w:t>
      </w:r>
      <w:r>
        <w:rPr>
          <w:rFonts w:eastAsia="方正仿宋_GBK"/>
          <w:kern w:val="0"/>
          <w:sz w:val="32"/>
          <w:szCs w:val="32"/>
        </w:rPr>
        <w:t>医药工业企业新产品及重点品种培育。</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支持方向：获得新产品生产注册批件的化学药、中药和天然药物、生物制品、医疗器械、原料药及辅料；新引进并在重庆生产、结算的产品；通过国际注册的产品；新产品</w:t>
      </w:r>
      <w:r>
        <w:rPr>
          <w:rFonts w:hint="eastAsia" w:eastAsia="方正仿宋_GBK"/>
          <w:kern w:val="0"/>
          <w:sz w:val="32"/>
          <w:szCs w:val="32"/>
        </w:rPr>
        <w:t>临床供应</w:t>
      </w:r>
      <w:r>
        <w:rPr>
          <w:rFonts w:eastAsia="方正仿宋_GBK"/>
          <w:kern w:val="0"/>
          <w:sz w:val="32"/>
          <w:szCs w:val="32"/>
        </w:rPr>
        <w:t>奖励。</w:t>
      </w:r>
    </w:p>
    <w:p>
      <w:pPr>
        <w:widowControl w:val="0"/>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申报条件：本地研发的化学药、中药和天然药物、生物制品、医疗器械获得生产注册（2019年1月1日后首次获得生产批件的产品,二类医疗器械申报时需实现生产，销售产值超过50万元）；取得登记号的新原料药和辅料（2019年1月1日后首次登记，且所关联制剂首次获得上市批准或首次关联已上市制剂品种通过关联审评）；新产品外地已经获得生产注册的产品转移至重庆落地（2019年1月1日后转移至我市的产品，申报时需实现生产，销售产值需超过50万元）；达到美国、欧盟和日本等主流市场认证标准并在当地首次完成产品注册（首次完成产品注册时间在2019年1月1日后）；2018年以来新上市的药品单个品种年应用采购量首次突破1亿元的或5亿元的；2018年以来新上市的医疗器械单个品种年应用采购量首次突破500万元或2000万元的。</w:t>
      </w:r>
    </w:p>
    <w:p>
      <w:pPr>
        <w:widowControl w:val="0"/>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补助标准：（1）创新药物1000万元，改良型新药、生物类似药500万元，化学仿制药给予100万元（同品种全国前三家纳入中国上市药品目录集的，再奖励200万元），中药经典名方产品100万元。（2）纳入国家医疗器械优先审批通道的第三类医疗器械250万元，其他第三类医疗器械100万元，第二类医疗器械40万元。（3）对取得登记号的新原料药，所关联制剂首次获得上市批准或首次关联已上市制剂品种通过关联审评，给予一次性100万元的奖励；对取得登记号的新辅料，所关联制剂首次获得上市批准或首次关联已上市制剂品种通过关联审评，给予一次性50万元的奖励。（4）对新引进并在重庆生产、结算的产品，参照产品对应项目予以补贴和奖励；对新引进落地至重庆，委托外地生产，但在重庆结算的品种，每个批文给予50万元的补贴。（5）首次完成产品国际注册的制剂品种每个奖励100万元，高风险医疗器械每个奖励50万元，低风险医疗器械每个奖励20万元；关联美国、欧盟和日本等主流市场上市的制剂品种的原料药每个奖励50万元、辅料每个奖励10万元。（6）药品每突破一个标准给予300万元的奖励（可累计），医疗器械每突破一个标准给予60万元的奖励（可累计）。</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联系人及联系电话：杨柳，63895986。</w:t>
      </w:r>
    </w:p>
    <w:p>
      <w:pPr>
        <w:tabs>
          <w:tab w:val="right" w:leader="dot" w:pos="8834"/>
        </w:tabs>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2.仿制药一致性评价。</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支持方向：参比制剂补贴。体外药学研究费用补贴。通过一致性评价产品费用补贴。视同通过一致性评价产品费用补贴。转移到我市并按照GMP规范进行生产的已通过一致性评价的市外药品批文补贴。在全国前三家通过仿制药一致性评价品种奖励。</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申报条件：（1）产品一致性评价研究工作已经启动并购买国家药品监督管理部门已公布的参比制剂或经国家药品监督管理部门认可的参比制剂（使用其他参比制剂的产品不在本阶段享受相关补贴政策，待该品种通过仿制药一致性评价以后统一申请发放）。（2）按国家药品监督管理部门《关于药物临床试验信息平台的公告》的要求，将开展试验的项目、临床试验机构、样本分析机构、参比制剂等信息，在国家药品监督管理部门药品审评机构药物临床试验登记与信息公示平台登记，并开展临床试验（含生物等效性试验）。（使用非国家药品监督管理部门已公布的参比制剂或未经国家药品监督管理部门认可的参比制剂的产品，不在本阶段享受相关补贴政策，待该品种通过仿制药一致性评价以后统一申请发放。）（3）产品通过一致性评价，并获得国家药品监督管理部门药品审评机构核发批准证明文件。（4）符合国家药品监督管理部门《关于仿制药质量和疗效一致性评价工作有关事项的公告》（2017年第100号）相关规定，经国家药品监督管理部门审评通过、视同通过一致性评价的市内产品（5）已经通过国家药品监督管理部门一致性评价，药品生产注册批件转移到我市，并在我市按照GMP规范进行生产。（6）全国前三家通过一致性评价的产品。（注：企业可根据符合申报条件的产品情况同时申报多个产品及该产品不同阶段补贴。）</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补助标准：（1）对市内现拥有生产批文的仿制药品开展一致性评价的企业，每个批文补助 100 万元，分三个阶段补助：对已购买经国家公布确认参比制剂的，拨付10%；对已完成药学研究并向国家指定平台登记生物等效性试验的，拨付50%；剩余补助资金待一致性评价通过后拨付。（2）对通过一致性评价，且排在全国同品种前三位的，每个批文再一次性给予 200 万元奖励。（3）对符合国家食药监总局《关于仿制药质量和疗效一致性评价工作有关事项的公告》（2017年第100号）第八条、第九条相关规定视同通过一致性评价的产品，及外市已通过一致性评价并转移到我市生产品种，在获得药品批准文件后一次性发放全额补助资金。</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联系人及联系电话：杨柳，63895986。</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3.产业链核心环节投资项目补助及奖励。</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支持方向：第三方研发服务平台建设；高端生产场地建设（含技改）；第三方研发及生产服务平台运行奖励。</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申报条件：（1）本市新建或改扩建的投资超过500万元（不包括用地投入）的第三方研发服务平台、专业检测机构等关键环节平台；按照国家药品监管部门生产许可认证和生态环境部门许可标准进行、投资额超过2000万的新建或改扩建的生产场地建设项目；为与本机构无关联关系的其他独立法人单位提供第三方医药相关技术服务，年度服务合同金额在300万元（以增值税发票为准）以上的机构；对获批成为无关联药品上市许可持有人指定生产企业并年度委托合同金额超过1000万元（以增值税发票为准）的工业企业；生产平台制剂生产线达到美国、欧盟和日本等主流市场标准并首次通过其官方药品监管机构合规性审查的工业企业。（2）建设类项目投资已完成80%以上。</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补助标准：（1）建设类项目按项目固定资产投资</w:t>
      </w:r>
      <w:r>
        <w:rPr>
          <w:rFonts w:hint="eastAsia" w:eastAsia="方正仿宋_GBK"/>
          <w:kern w:val="0"/>
          <w:sz w:val="32"/>
          <w:szCs w:val="32"/>
        </w:rPr>
        <w:t>（包含设备、软件、硬件等）</w:t>
      </w:r>
      <w:r>
        <w:rPr>
          <w:rFonts w:eastAsia="方正仿宋_GBK"/>
          <w:kern w:val="0"/>
          <w:sz w:val="32"/>
          <w:szCs w:val="32"/>
        </w:rPr>
        <w:t>的20%给予不超过1000万元补贴奖励。（2）运行补贴项目按年度合同金额（以增值税发票为准）的3%给予不超过500万元的奖励。（3）国际认证项目按照每条生产线100万元的标准给予企业一次性奖励。</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联系人及联系电话：杨柳，63895986。</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4.金融投融资补助</w:t>
      </w:r>
      <w:r>
        <w:rPr>
          <w:rFonts w:hint="eastAsia" w:eastAsia="方正仿宋_GBK"/>
          <w:kern w:val="0"/>
          <w:sz w:val="32"/>
          <w:szCs w:val="32"/>
          <w:lang w:eastAsia="zh-CN"/>
        </w:rPr>
        <w:t>。</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支持方向：股权投资奖励；债权融资补贴；药品上市保险费用补贴。</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申报条件：在我市依法设立的、用于投资我市生物医药企业的各类市场化运行的私募股权、创业投资基金或基金管理团队或落地我市获得各类市场化运行的私募股权、创业投资基金支持的项目团队（注：基金管理公司、团队及被投项目持有人团队可单独或联合申报。股权锁定期3年以上。但同一项目在申领补贴后，此项目涉及的其他投资及符合条件的基金管理公司、团队及被投项目持有人团队不得再次申领）；本市上市许可人购买并缴纳药品上市保险费用（药物质量安全责任保险及附加药物召回费用保险等）。</w:t>
      </w:r>
    </w:p>
    <w:p>
      <w:pPr>
        <w:widowControl w:val="0"/>
        <w:adjustRightInd w:val="0"/>
        <w:snapToGrid w:val="0"/>
        <w:spacing w:beforeLines="0" w:afterLines="0" w:line="600" w:lineRule="atLeast"/>
        <w:ind w:firstLine="640"/>
        <w:jc w:val="left"/>
        <w:rPr>
          <w:rFonts w:eastAsia="方正仿宋_GBK"/>
          <w:kern w:val="0"/>
          <w:sz w:val="32"/>
          <w:szCs w:val="32"/>
        </w:rPr>
      </w:pPr>
      <w:r>
        <w:rPr>
          <w:rFonts w:eastAsia="方正仿宋_GBK"/>
          <w:kern w:val="0"/>
          <w:sz w:val="32"/>
          <w:szCs w:val="32"/>
        </w:rPr>
        <w:t>补助标准：给予基金管理公司、团队及被投项目持有人团队</w:t>
      </w:r>
      <w:r>
        <w:rPr>
          <w:rFonts w:hint="eastAsia" w:eastAsia="方正仿宋_GBK"/>
          <w:kern w:val="0"/>
          <w:sz w:val="32"/>
          <w:szCs w:val="32"/>
          <w:lang w:val="en-US" w:eastAsia="zh-CN"/>
        </w:rPr>
        <w:t>2019年以来</w:t>
      </w:r>
      <w:r>
        <w:rPr>
          <w:rFonts w:eastAsia="方正仿宋_GBK"/>
          <w:kern w:val="0"/>
          <w:sz w:val="32"/>
          <w:szCs w:val="32"/>
        </w:rPr>
        <w:t>合计到账投资金额的1%，最高不超过300万元的奖励；按照药品上市保险费用金额60%、最高不超过100万元/年的补贴。</w:t>
      </w:r>
    </w:p>
    <w:p>
      <w:pPr>
        <w:tabs>
          <w:tab w:val="right" w:leader="dot" w:pos="8834"/>
        </w:tabs>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联系人及联系电话：杨柳，63895986。</w:t>
      </w:r>
    </w:p>
    <w:p>
      <w:pPr>
        <w:pStyle w:val="4"/>
        <w:adjustRightInd w:val="0"/>
        <w:snapToGrid w:val="0"/>
        <w:spacing w:beforeLines="0" w:afterLines="0" w:line="600" w:lineRule="atLeast"/>
        <w:rPr>
          <w:rFonts w:hint="eastAsia" w:ascii="方正楷体_GBK" w:hAnsi="方正楷体_GBK" w:eastAsia="方正楷体_GBK" w:cs="方正楷体_GBK"/>
          <w:color w:val="auto"/>
          <w:lang w:eastAsia="zh-CN"/>
        </w:rPr>
      </w:pPr>
      <w:r>
        <w:rPr>
          <w:rFonts w:hint="eastAsia" w:ascii="方正楷体_GBK" w:hAnsi="方正楷体_GBK" w:eastAsia="方正楷体_GBK" w:cs="方正楷体_GBK"/>
          <w:color w:val="auto"/>
          <w:lang w:val="en-US" w:eastAsia="zh-CN"/>
        </w:rPr>
        <w:t xml:space="preserve">    （二）</w:t>
      </w:r>
      <w:r>
        <w:rPr>
          <w:rFonts w:hint="eastAsia" w:ascii="方正楷体_GBK" w:hAnsi="方正楷体_GBK" w:eastAsia="方正楷体_GBK" w:cs="方正楷体_GBK"/>
          <w:color w:val="auto"/>
        </w:rPr>
        <w:t>龙头企业配套产业链培育提升</w:t>
      </w:r>
      <w:r>
        <w:rPr>
          <w:rFonts w:hint="eastAsia" w:ascii="方正楷体_GBK" w:hAnsi="方正楷体_GBK" w:eastAsia="方正楷体_GBK" w:cs="方正楷体_GBK"/>
          <w:color w:val="auto"/>
          <w:lang w:eastAsia="zh-CN"/>
        </w:rPr>
        <w:t>。</w:t>
      </w:r>
    </w:p>
    <w:p>
      <w:pPr>
        <w:adjustRightInd w:val="0"/>
        <w:snapToGrid w:val="0"/>
        <w:spacing w:beforeLines="0" w:afterLines="0" w:line="600" w:lineRule="atLeast"/>
        <w:ind w:firstLine="640"/>
        <w:rPr>
          <w:rFonts w:eastAsia="方正仿宋_GBK"/>
          <w:kern w:val="0"/>
          <w:sz w:val="32"/>
          <w:szCs w:val="32"/>
        </w:rPr>
      </w:pPr>
      <w:r>
        <w:rPr>
          <w:rFonts w:eastAsia="方正仿宋_GBK"/>
          <w:kern w:val="0"/>
          <w:sz w:val="32"/>
          <w:szCs w:val="32"/>
        </w:rPr>
        <w:t>支持方向：</w:t>
      </w:r>
      <w:r>
        <w:rPr>
          <w:rFonts w:eastAsia="方正仿宋_GBK"/>
          <w:sz w:val="32"/>
          <w:szCs w:val="32"/>
        </w:rPr>
        <w:t>制造业龙头企业通过专业分工、服务外包、订单生产、共享平台等形式，带动市内中小微企业进入产业链或配套体系，实现龙头企业上下游配套体系就地链接。</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申报条件：</w:t>
      </w:r>
      <w:r>
        <w:rPr>
          <w:rFonts w:eastAsia="方正仿宋_GBK"/>
          <w:snapToGrid w:val="0"/>
          <w:kern w:val="0"/>
          <w:sz w:val="32"/>
          <w:szCs w:val="32"/>
        </w:rPr>
        <w:t>（1）申报单位为我市辖区范围内注册的工业龙头企业，龙头企业即上年度工业总产值不低于5亿元；（2）申报单位以独立法人进行申报，也可以企业集团形式进行申报，但企业集团内独立法人不得重复申报；（3）201</w:t>
      </w:r>
      <w:r>
        <w:rPr>
          <w:rFonts w:hint="eastAsia" w:eastAsia="方正仿宋_GBK"/>
          <w:snapToGrid w:val="0"/>
          <w:kern w:val="0"/>
          <w:sz w:val="32"/>
          <w:szCs w:val="32"/>
        </w:rPr>
        <w:t>9</w:t>
      </w:r>
      <w:r>
        <w:rPr>
          <w:rFonts w:eastAsia="方正仿宋_GBK"/>
          <w:snapToGrid w:val="0"/>
          <w:kern w:val="0"/>
          <w:sz w:val="32"/>
          <w:szCs w:val="32"/>
        </w:rPr>
        <w:t>年</w:t>
      </w:r>
      <w:r>
        <w:rPr>
          <w:rFonts w:hint="eastAsia" w:eastAsia="方正仿宋_GBK"/>
          <w:snapToGrid w:val="0"/>
          <w:kern w:val="0"/>
          <w:sz w:val="32"/>
          <w:szCs w:val="32"/>
        </w:rPr>
        <w:t>1</w:t>
      </w:r>
      <w:r>
        <w:rPr>
          <w:rFonts w:eastAsia="方正仿宋_GBK"/>
          <w:snapToGrid w:val="0"/>
          <w:kern w:val="0"/>
          <w:sz w:val="32"/>
          <w:szCs w:val="32"/>
        </w:rPr>
        <w:t>-</w:t>
      </w:r>
      <w:r>
        <w:rPr>
          <w:rFonts w:hint="eastAsia" w:eastAsia="方正仿宋_GBK"/>
          <w:snapToGrid w:val="0"/>
          <w:kern w:val="0"/>
          <w:sz w:val="32"/>
          <w:szCs w:val="32"/>
        </w:rPr>
        <w:t>6</w:t>
      </w:r>
      <w:r>
        <w:rPr>
          <w:rFonts w:eastAsia="方正仿宋_GBK"/>
          <w:snapToGrid w:val="0"/>
          <w:kern w:val="0"/>
          <w:sz w:val="32"/>
          <w:szCs w:val="32"/>
        </w:rPr>
        <w:t>月龙头企业本地采购中小微企业配套产品累计5000万元及以上的新增采购结算额。</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补助标准。</w:t>
      </w:r>
      <w:r>
        <w:rPr>
          <w:rFonts w:eastAsia="方正仿宋_GBK"/>
          <w:snapToGrid w:val="0"/>
          <w:kern w:val="0"/>
          <w:sz w:val="32"/>
          <w:szCs w:val="32"/>
        </w:rPr>
        <w:t>按不超过新增配套采购结算额的1%给予补助，</w:t>
      </w:r>
      <w:r>
        <w:rPr>
          <w:rFonts w:eastAsia="方正仿宋_GBK"/>
          <w:sz w:val="32"/>
          <w:szCs w:val="32"/>
        </w:rPr>
        <w:t>单个</w:t>
      </w:r>
      <w:r>
        <w:rPr>
          <w:rFonts w:eastAsia="方正仿宋_GBK"/>
          <w:snapToGrid w:val="0"/>
          <w:sz w:val="32"/>
          <w:szCs w:val="32"/>
        </w:rPr>
        <w:t>项目最高不超过</w:t>
      </w:r>
      <w:r>
        <w:rPr>
          <w:rFonts w:eastAsia="方正仿宋_GBK"/>
          <w:snapToGrid w:val="0"/>
          <w:kern w:val="0"/>
          <w:sz w:val="32"/>
          <w:szCs w:val="32"/>
        </w:rPr>
        <w:t>200万元/年。</w:t>
      </w:r>
    </w:p>
    <w:p>
      <w:pPr>
        <w:adjustRightInd w:val="0"/>
        <w:snapToGrid w:val="0"/>
        <w:spacing w:beforeLines="0" w:afterLines="0" w:line="600" w:lineRule="atLeast"/>
        <w:ind w:firstLine="640" w:firstLineChars="200"/>
        <w:rPr>
          <w:rFonts w:eastAsia="方正仿宋_GBK"/>
          <w:sz w:val="32"/>
          <w:szCs w:val="32"/>
          <w:shd w:val="clear" w:color="auto" w:fill="FFFFFF"/>
          <w:lang w:bidi="ar"/>
        </w:rPr>
      </w:pPr>
      <w:r>
        <w:rPr>
          <w:rFonts w:eastAsia="方正仿宋_GBK"/>
          <w:sz w:val="32"/>
          <w:szCs w:val="32"/>
        </w:rPr>
        <w:t>联系人及联系电话：</w:t>
      </w:r>
      <w:r>
        <w:rPr>
          <w:rFonts w:hint="eastAsia" w:eastAsia="方正仿宋_GBK"/>
          <w:sz w:val="32"/>
          <w:szCs w:val="32"/>
        </w:rPr>
        <w:t>龚晓宽</w:t>
      </w:r>
      <w:r>
        <w:rPr>
          <w:rFonts w:eastAsia="方正仿宋_GBK"/>
          <w:sz w:val="32"/>
          <w:szCs w:val="32"/>
        </w:rPr>
        <w:t>，</w:t>
      </w:r>
      <w:r>
        <w:rPr>
          <w:rFonts w:ascii="Segoe UI" w:hAnsi="Segoe UI" w:cs="Segoe UI"/>
          <w:sz w:val="26"/>
          <w:szCs w:val="26"/>
          <w:shd w:val="clear" w:color="auto" w:fill="FFFFFF"/>
        </w:rPr>
        <w:t>63895923</w:t>
      </w:r>
      <w:r>
        <w:rPr>
          <w:rFonts w:eastAsia="方正仿宋_GBK"/>
          <w:sz w:val="32"/>
          <w:szCs w:val="32"/>
        </w:rPr>
        <w:t>。</w:t>
      </w:r>
      <w:r>
        <w:rPr>
          <w:rFonts w:eastAsia="方正仿宋_GBK"/>
          <w:kern w:val="0"/>
          <w:sz w:val="32"/>
          <w:szCs w:val="32"/>
        </w:rPr>
        <w:t xml:space="preserve"> </w:t>
      </w:r>
      <w:bookmarkStart w:id="1" w:name="_Toc517974504"/>
    </w:p>
    <w:p>
      <w:pPr>
        <w:pStyle w:val="3"/>
        <w:keepNext w:val="0"/>
        <w:keepLines w:val="0"/>
        <w:adjustRightInd w:val="0"/>
        <w:snapToGrid w:val="0"/>
        <w:spacing w:before="0" w:beforeLines="0" w:after="0" w:afterLines="0" w:line="600" w:lineRule="atLeast"/>
        <w:ind w:firstLine="640" w:firstLineChars="200"/>
        <w:rPr>
          <w:rFonts w:hint="eastAsia" w:ascii="方正楷体_GBK" w:hAnsi="方正楷体_GBK" w:eastAsia="方正楷体_GBK" w:cs="方正楷体_GBK"/>
          <w:b w:val="0"/>
          <w:bCs w:val="0"/>
          <w:shd w:val="clear" w:color="auto" w:fill="FFFFFF"/>
          <w:lang w:bidi="ar"/>
        </w:rPr>
      </w:pPr>
      <w:r>
        <w:rPr>
          <w:rFonts w:hint="eastAsia" w:ascii="方正楷体_GBK" w:hAnsi="方正楷体_GBK" w:eastAsia="方正楷体_GBK" w:cs="方正楷体_GBK"/>
          <w:b w:val="0"/>
          <w:bCs w:val="0"/>
          <w:shd w:val="clear" w:color="auto" w:fill="FFFFFF"/>
          <w:lang w:bidi="ar"/>
        </w:rPr>
        <w:t>（三）工业产教融合校企合作工程。</w:t>
      </w:r>
      <w:bookmarkEnd w:id="1"/>
      <w:r>
        <w:rPr>
          <w:rFonts w:hint="eastAsia" w:ascii="方正楷体_GBK" w:hAnsi="方正楷体_GBK" w:eastAsia="方正楷体_GBK" w:cs="方正楷体_GBK"/>
          <w:b w:val="0"/>
          <w:bCs w:val="0"/>
          <w:shd w:val="clear" w:color="auto" w:fill="FFFFFF"/>
          <w:lang w:bidi="ar"/>
        </w:rPr>
        <w:t xml:space="preserve"> </w:t>
      </w:r>
    </w:p>
    <w:p>
      <w:pPr>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 xml:space="preserve">支持方向：重点支持智能制造、新能源汽车、物联网、工业自动化、服务机器人、轨道交通、通信、制药、3D打印、服装、工业设计等工业产业重点产教融合型研发中心、实训基地建设、共建二级学院、智慧校园等。    </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snapToGrid w:val="0"/>
          <w:kern w:val="0"/>
          <w:sz w:val="32"/>
          <w:szCs w:val="32"/>
        </w:rPr>
        <w:t>申报条件：（1）项目申报主体为企业、学校或校企双方共同联合申报；（2）项目申报主体中企业是在重庆市登记注册，具有独立法人资格的企业，2018年主营业务收入超过1000万元；（3）项目申报主体中学校是2019年具有招生资格的市级公办中等职业学校；（4）项目投资（包括设备购置、人员培训、基地建设等软硬件）不低于</w:t>
      </w:r>
      <w:r>
        <w:rPr>
          <w:rFonts w:hint="eastAsia" w:eastAsia="方正仿宋_GBK"/>
          <w:snapToGrid w:val="0"/>
          <w:kern w:val="0"/>
          <w:sz w:val="32"/>
          <w:szCs w:val="32"/>
        </w:rPr>
        <w:t>10</w:t>
      </w:r>
      <w:r>
        <w:rPr>
          <w:rFonts w:eastAsia="方正仿宋_GBK"/>
          <w:snapToGrid w:val="0"/>
          <w:kern w:val="0"/>
          <w:sz w:val="32"/>
          <w:szCs w:val="32"/>
        </w:rPr>
        <w:t>00万元；（5）项目建设地为申报学校；（6）校企双方需签订校企合作项目共建协议，明确项目资金投入学校的比例不低于60%；（7）项目投资进度</w:t>
      </w:r>
      <w:r>
        <w:rPr>
          <w:rFonts w:hint="eastAsia" w:eastAsia="方正仿宋_GBK"/>
          <w:snapToGrid w:val="0"/>
          <w:kern w:val="0"/>
          <w:sz w:val="32"/>
          <w:szCs w:val="32"/>
        </w:rPr>
        <w:t>8</w:t>
      </w:r>
      <w:r>
        <w:rPr>
          <w:rFonts w:eastAsia="方正仿宋_GBK"/>
          <w:snapToGrid w:val="0"/>
          <w:kern w:val="0"/>
          <w:sz w:val="32"/>
          <w:szCs w:val="32"/>
        </w:rPr>
        <w:t>0%以上。</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补助标准：按不超过项目投资的</w:t>
      </w:r>
      <w:r>
        <w:rPr>
          <w:rFonts w:hint="eastAsia" w:eastAsia="方正仿宋_GBK"/>
          <w:snapToGrid w:val="0"/>
          <w:kern w:val="0"/>
          <w:sz w:val="32"/>
          <w:szCs w:val="32"/>
        </w:rPr>
        <w:t>3</w:t>
      </w:r>
      <w:r>
        <w:rPr>
          <w:rFonts w:eastAsia="方正仿宋_GBK"/>
          <w:snapToGrid w:val="0"/>
          <w:kern w:val="0"/>
          <w:sz w:val="32"/>
          <w:szCs w:val="32"/>
        </w:rPr>
        <w:t>0%给予补助，单个项目最高不超过500万元。</w:t>
      </w:r>
    </w:p>
    <w:p>
      <w:pPr>
        <w:autoSpaceDE w:val="0"/>
        <w:adjustRightInd w:val="0"/>
        <w:snapToGrid w:val="0"/>
        <w:spacing w:beforeLines="0" w:afterLines="0" w:line="600" w:lineRule="atLeast"/>
        <w:ind w:firstLine="640" w:firstLineChars="200"/>
        <w:rPr>
          <w:rFonts w:eastAsia="方正仿宋_GBK"/>
          <w:sz w:val="32"/>
          <w:szCs w:val="32"/>
        </w:rPr>
      </w:pPr>
      <w:r>
        <w:rPr>
          <w:rFonts w:eastAsia="方正仿宋_GBK"/>
          <w:sz w:val="32"/>
          <w:szCs w:val="32"/>
        </w:rPr>
        <w:t>联系人及联系电话：杨洋，63899976</w:t>
      </w:r>
      <w:r>
        <w:rPr>
          <w:rFonts w:eastAsia="方正仿宋_GBK"/>
          <w:snapToGrid w:val="0"/>
          <w:kern w:val="0"/>
          <w:sz w:val="32"/>
          <w:szCs w:val="32"/>
        </w:rPr>
        <w:t>。</w:t>
      </w:r>
    </w:p>
    <w:p>
      <w:pPr>
        <w:pStyle w:val="4"/>
        <w:adjustRightInd w:val="0"/>
        <w:snapToGrid w:val="0"/>
        <w:spacing w:beforeLines="0" w:afterLines="0" w:line="600" w:lineRule="atLeast"/>
        <w:ind w:firstLine="420"/>
        <w:rPr>
          <w:rFonts w:hint="eastAsia" w:ascii="方正楷体_GBK" w:hAnsi="方正楷体_GBK" w:eastAsia="方正楷体_GBK" w:cs="方正楷体_GBK"/>
          <w:color w:val="auto"/>
          <w:lang w:eastAsia="zh-CN"/>
        </w:rPr>
      </w:pPr>
      <w:r>
        <w:rPr>
          <w:rFonts w:hint="eastAsia" w:ascii="方正楷体_GBK" w:hAnsi="方正楷体_GBK" w:eastAsia="方正楷体_GBK" w:cs="方正楷体_GBK"/>
          <w:color w:val="auto"/>
          <w:lang w:eastAsia="zh-CN"/>
        </w:rPr>
        <w:t>（四）</w:t>
      </w:r>
      <w:r>
        <w:rPr>
          <w:rFonts w:hint="eastAsia" w:ascii="方正楷体_GBK" w:hAnsi="方正楷体_GBK" w:eastAsia="方正楷体_GBK" w:cs="方正楷体_GBK"/>
          <w:color w:val="auto"/>
        </w:rPr>
        <w:t>工业设计</w:t>
      </w:r>
      <w:r>
        <w:rPr>
          <w:rFonts w:hint="eastAsia" w:ascii="方正楷体_GBK" w:hAnsi="方正楷体_GBK" w:eastAsia="方正楷体_GBK" w:cs="方正楷体_GBK"/>
          <w:color w:val="auto"/>
          <w:lang w:eastAsia="zh-CN"/>
        </w:rPr>
        <w:t>。</w:t>
      </w:r>
    </w:p>
    <w:p>
      <w:pPr>
        <w:autoSpaceDE w:val="0"/>
        <w:adjustRightInd w:val="0"/>
        <w:snapToGrid w:val="0"/>
        <w:spacing w:beforeLines="0" w:afterLines="0" w:line="600" w:lineRule="atLeast"/>
        <w:ind w:firstLine="640" w:firstLineChars="200"/>
        <w:rPr>
          <w:rFonts w:eastAsia="方正仿宋_GBK"/>
          <w:b w:val="0"/>
          <w:bCs w:val="0"/>
          <w:snapToGrid w:val="0"/>
          <w:kern w:val="0"/>
          <w:sz w:val="32"/>
          <w:szCs w:val="32"/>
        </w:rPr>
      </w:pPr>
      <w:r>
        <w:rPr>
          <w:rFonts w:eastAsia="方正仿宋_GBK"/>
          <w:b w:val="0"/>
          <w:bCs w:val="0"/>
          <w:snapToGrid w:val="0"/>
          <w:kern w:val="0"/>
          <w:sz w:val="32"/>
          <w:szCs w:val="32"/>
        </w:rPr>
        <w:t>1.工业设计。</w:t>
      </w:r>
    </w:p>
    <w:p>
      <w:pPr>
        <w:autoSpaceDE w:val="0"/>
        <w:adjustRightInd w:val="0"/>
        <w:snapToGrid w:val="0"/>
        <w:spacing w:beforeLines="0" w:afterLines="0" w:line="600" w:lineRule="atLeast"/>
        <w:ind w:firstLine="640" w:firstLineChars="200"/>
        <w:rPr>
          <w:rFonts w:eastAsia="方正仿宋_GBK"/>
          <w:kern w:val="0"/>
          <w:sz w:val="32"/>
          <w:szCs w:val="32"/>
        </w:rPr>
      </w:pPr>
      <w:r>
        <w:rPr>
          <w:rFonts w:eastAsia="方正仿宋_GBK"/>
          <w:kern w:val="0"/>
          <w:sz w:val="32"/>
          <w:szCs w:val="32"/>
        </w:rPr>
        <w:t>支持方向：</w:t>
      </w:r>
      <w:r>
        <w:rPr>
          <w:rFonts w:eastAsia="方正仿宋_GBK"/>
          <w:snapToGrid w:val="0"/>
          <w:kern w:val="0"/>
          <w:sz w:val="32"/>
          <w:szCs w:val="32"/>
        </w:rPr>
        <w:t>支持创意造型、样机制作、模具设计制造、检验检测等工业设计产业链关键核心环节能力改造提升及其他工业设计创新能力改造提升建设项目。</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支持条件：</w:t>
      </w:r>
      <w:r>
        <w:rPr>
          <w:rFonts w:eastAsia="方正仿宋_GBK"/>
          <w:snapToGrid w:val="0"/>
          <w:kern w:val="0"/>
          <w:sz w:val="32"/>
          <w:szCs w:val="32"/>
        </w:rPr>
        <w:t>（1）项目投资（包括软硬件投入，不含研发人力成本及厂房改造等基础设施建设投资）</w:t>
      </w:r>
      <w:r>
        <w:rPr>
          <w:rFonts w:eastAsia="方正仿宋_GBK"/>
          <w:kern w:val="0"/>
          <w:sz w:val="32"/>
          <w:szCs w:val="32"/>
        </w:rPr>
        <w:t>5</w:t>
      </w:r>
      <w:r>
        <w:rPr>
          <w:rFonts w:eastAsia="方正仿宋_GBK"/>
          <w:snapToGrid w:val="0"/>
          <w:kern w:val="0"/>
          <w:sz w:val="32"/>
          <w:szCs w:val="32"/>
        </w:rPr>
        <w:t>00万元以上。（2）</w:t>
      </w:r>
      <w:r>
        <w:rPr>
          <w:rFonts w:eastAsia="方正仿宋_GBK"/>
          <w:kern w:val="0"/>
          <w:sz w:val="32"/>
          <w:szCs w:val="32"/>
        </w:rPr>
        <w:t>项目投资已完成80%以上</w:t>
      </w:r>
      <w:r>
        <w:rPr>
          <w:rFonts w:eastAsia="方正仿宋_GBK"/>
          <w:snapToGrid w:val="0"/>
          <w:kern w:val="0"/>
          <w:sz w:val="32"/>
          <w:szCs w:val="32"/>
        </w:rPr>
        <w:t>。</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补助标准：</w:t>
      </w:r>
      <w:r>
        <w:rPr>
          <w:rFonts w:eastAsia="方正仿宋_GBK"/>
          <w:snapToGrid w:val="0"/>
          <w:kern w:val="0"/>
          <w:sz w:val="32"/>
          <w:szCs w:val="32"/>
        </w:rPr>
        <w:t>按不超过项目投资的10%给予补贴，</w:t>
      </w:r>
      <w:r>
        <w:rPr>
          <w:rFonts w:eastAsia="方正仿宋_GBK"/>
          <w:sz w:val="32"/>
          <w:szCs w:val="32"/>
        </w:rPr>
        <w:t>单个</w:t>
      </w:r>
      <w:r>
        <w:rPr>
          <w:rFonts w:eastAsia="方正仿宋_GBK"/>
          <w:snapToGrid w:val="0"/>
          <w:sz w:val="32"/>
          <w:szCs w:val="32"/>
        </w:rPr>
        <w:t>项目最高不超过</w:t>
      </w:r>
      <w:r>
        <w:rPr>
          <w:rFonts w:eastAsia="方正仿宋_GBK"/>
          <w:snapToGrid w:val="0"/>
          <w:kern w:val="0"/>
          <w:sz w:val="32"/>
          <w:szCs w:val="32"/>
        </w:rPr>
        <w:t>100万元。</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联系人及联系电话：李樾，63898007；冉攀，63898012</w:t>
      </w:r>
      <w:r>
        <w:rPr>
          <w:rFonts w:hint="eastAsia" w:eastAsia="方正仿宋_GBK"/>
          <w:snapToGrid w:val="0"/>
          <w:kern w:val="0"/>
          <w:sz w:val="32"/>
          <w:szCs w:val="32"/>
        </w:rPr>
        <w:t>。</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2.工业设计中心</w:t>
      </w:r>
      <w:r>
        <w:rPr>
          <w:rFonts w:hint="eastAsia" w:eastAsia="方正仿宋_GBK"/>
          <w:snapToGrid w:val="0"/>
          <w:kern w:val="0"/>
          <w:sz w:val="32"/>
          <w:szCs w:val="32"/>
        </w:rPr>
        <w:t>。</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支持方向：新认定或在运行复核中获得优秀的市级工业设计中心奖励。</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支持条件：获得2018年新认定或复核为优秀的市级工业设计中心。</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补助标准：</w:t>
      </w:r>
      <w:r>
        <w:rPr>
          <w:rFonts w:hint="eastAsia" w:eastAsia="方正仿宋_GBK"/>
          <w:snapToGrid w:val="0"/>
          <w:kern w:val="0"/>
          <w:sz w:val="32"/>
          <w:szCs w:val="32"/>
        </w:rPr>
        <w:t>对</w:t>
      </w:r>
      <w:r>
        <w:rPr>
          <w:rFonts w:eastAsia="方正仿宋_GBK"/>
          <w:snapToGrid w:val="0"/>
          <w:kern w:val="0"/>
          <w:sz w:val="32"/>
          <w:szCs w:val="32"/>
        </w:rPr>
        <w:t>新认定或在运行复核中获得优秀的市级工业设计中心给予50万元/个奖励。</w:t>
      </w:r>
    </w:p>
    <w:p>
      <w:pPr>
        <w:autoSpaceDE w:val="0"/>
        <w:adjustRightInd w:val="0"/>
        <w:snapToGrid w:val="0"/>
        <w:spacing w:beforeLines="0" w:afterLines="0" w:line="600" w:lineRule="atLeast"/>
        <w:ind w:firstLine="640" w:firstLineChars="200"/>
        <w:rPr>
          <w:rFonts w:eastAsia="方正仿宋_GBK"/>
          <w:snapToGrid w:val="0"/>
          <w:kern w:val="0"/>
          <w:sz w:val="32"/>
          <w:szCs w:val="32"/>
        </w:rPr>
      </w:pPr>
      <w:r>
        <w:rPr>
          <w:rFonts w:eastAsia="方正仿宋_GBK"/>
          <w:snapToGrid w:val="0"/>
          <w:kern w:val="0"/>
          <w:sz w:val="32"/>
          <w:szCs w:val="32"/>
        </w:rPr>
        <w:t>联系人及联系电话：李樾，63898007；冉攀，63898012</w:t>
      </w:r>
      <w:r>
        <w:rPr>
          <w:rFonts w:hint="eastAsia" w:eastAsia="方正仿宋_GBK"/>
          <w:snapToGrid w:val="0"/>
          <w:kern w:val="0"/>
          <w:sz w:val="32"/>
          <w:szCs w:val="32"/>
        </w:rPr>
        <w:t>。</w:t>
      </w:r>
    </w:p>
    <w:p>
      <w:pPr>
        <w:pStyle w:val="4"/>
        <w:adjustRightInd w:val="0"/>
        <w:snapToGrid w:val="0"/>
        <w:spacing w:beforeLines="0" w:afterLines="0" w:line="600" w:lineRule="atLeast"/>
        <w:ind w:firstLine="420"/>
        <w:rPr>
          <w:rFonts w:hint="eastAsia" w:ascii="方正楷体_GBK" w:hAnsi="方正楷体_GBK" w:eastAsia="方正楷体_GBK" w:cs="方正楷体_GBK"/>
          <w:b w:val="0"/>
          <w:bCs w:val="0"/>
          <w:color w:val="auto"/>
          <w:shd w:val="clear" w:color="auto" w:fill="FFFFFF"/>
          <w:lang w:bidi="ar"/>
        </w:rPr>
      </w:pPr>
      <w:r>
        <w:rPr>
          <w:rFonts w:hint="eastAsia" w:ascii="方正楷体_GBK" w:hAnsi="方正楷体_GBK" w:eastAsia="方正楷体_GBK" w:cs="方正楷体_GBK"/>
          <w:color w:val="auto"/>
          <w:shd w:val="clear" w:color="auto" w:fill="FFFFFF"/>
          <w:lang w:bidi="ar"/>
        </w:rPr>
        <w:t>（五）</w:t>
      </w:r>
      <w:r>
        <w:rPr>
          <w:rFonts w:hint="eastAsia" w:ascii="方正楷体_GBK" w:hAnsi="方正楷体_GBK" w:eastAsia="方正楷体_GBK" w:cs="方正楷体_GBK"/>
          <w:b w:val="0"/>
          <w:bCs w:val="0"/>
          <w:color w:val="auto"/>
          <w:shd w:val="clear" w:color="auto" w:fill="FFFFFF"/>
          <w:lang w:bidi="ar"/>
        </w:rPr>
        <w:t xml:space="preserve">兼并重组。 </w:t>
      </w:r>
    </w:p>
    <w:p>
      <w:pPr>
        <w:adjustRightInd w:val="0"/>
        <w:snapToGrid w:val="0"/>
        <w:spacing w:beforeLines="0" w:afterLines="0" w:line="600" w:lineRule="atLeast"/>
        <w:rPr>
          <w:rFonts w:eastAsia="方正仿宋_GBK"/>
          <w:sz w:val="32"/>
          <w:szCs w:val="32"/>
        </w:rPr>
      </w:pPr>
      <w:r>
        <w:rPr>
          <w:rFonts w:hint="eastAsia" w:eastAsia="方正仿宋_GBK"/>
          <w:kern w:val="0"/>
          <w:sz w:val="32"/>
          <w:szCs w:val="32"/>
        </w:rPr>
        <w:t xml:space="preserve">    </w:t>
      </w:r>
      <w:r>
        <w:rPr>
          <w:rFonts w:eastAsia="方正仿宋_GBK"/>
          <w:kern w:val="0"/>
          <w:sz w:val="32"/>
          <w:szCs w:val="32"/>
        </w:rPr>
        <w:t>支持方向：</w:t>
      </w:r>
      <w:r>
        <w:rPr>
          <w:rFonts w:eastAsia="方正仿宋_GBK"/>
          <w:sz w:val="32"/>
          <w:szCs w:val="32"/>
        </w:rPr>
        <w:t>推进兼并重组工作，采取合并、分立、资产收购、债务重组等多种形式，重点支持我市“6+1”支柱产业、战略性新兴制造业优势企业积极实施兼并重组。重点支持以下方向：一是上市企业在国内外实施并购、重组的项目。二是结合国家兼并重组重点推动的行业，有助于扩大生产规模、延伸产业链、掌握核心技术或重要产品的项目。</w:t>
      </w:r>
    </w:p>
    <w:p>
      <w:pPr>
        <w:adjustRightInd w:val="0"/>
        <w:snapToGrid w:val="0"/>
        <w:spacing w:beforeLines="0" w:afterLines="0" w:line="600" w:lineRule="atLeast"/>
        <w:ind w:firstLine="640"/>
        <w:rPr>
          <w:rFonts w:eastAsia="方正仿宋_GBK"/>
          <w:sz w:val="32"/>
          <w:szCs w:val="32"/>
        </w:rPr>
      </w:pPr>
      <w:r>
        <w:rPr>
          <w:rFonts w:eastAsia="方正仿宋_GBK"/>
          <w:kern w:val="0"/>
          <w:sz w:val="32"/>
          <w:szCs w:val="32"/>
        </w:rPr>
        <w:t>申报条件：（1）</w:t>
      </w:r>
      <w:r>
        <w:rPr>
          <w:rFonts w:eastAsia="方正仿宋_GBK"/>
          <w:sz w:val="32"/>
          <w:szCs w:val="32"/>
        </w:rPr>
        <w:t>属于市内工业企业；（2）项目符合国家和重庆市产业政策；（3）项目已纳入《重庆市工业企业兼并重组重点项目库》；（4）被兼并主体上年或当年完成工商注册变更；（5）兼并企业年主营业务收入在1亿元以上，兼并重组成交额在1000万元以上。</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kern w:val="0"/>
          <w:sz w:val="32"/>
          <w:szCs w:val="32"/>
        </w:rPr>
        <w:t>补助标准：</w:t>
      </w:r>
      <w:r>
        <w:rPr>
          <w:rFonts w:eastAsia="方正仿宋_GBK"/>
          <w:sz w:val="32"/>
          <w:szCs w:val="32"/>
        </w:rPr>
        <w:t>按不超过兼并重组成交额的1%给予补助，</w:t>
      </w:r>
      <w:r>
        <w:rPr>
          <w:rFonts w:eastAsia="方正仿宋_GBK"/>
          <w:snapToGrid w:val="0"/>
          <w:kern w:val="0"/>
          <w:sz w:val="32"/>
          <w:szCs w:val="32"/>
        </w:rPr>
        <w:t>单个项目最高不超过200万元。</w:t>
      </w:r>
    </w:p>
    <w:p>
      <w:pPr>
        <w:adjustRightInd w:val="0"/>
        <w:snapToGrid w:val="0"/>
        <w:spacing w:beforeLines="0" w:afterLines="0" w:line="600" w:lineRule="atLeast"/>
        <w:ind w:firstLine="640"/>
        <w:rPr>
          <w:rFonts w:eastAsia="方正仿宋_GBK"/>
          <w:snapToGrid w:val="0"/>
          <w:kern w:val="0"/>
          <w:sz w:val="32"/>
          <w:szCs w:val="32"/>
        </w:rPr>
      </w:pPr>
      <w:r>
        <w:rPr>
          <w:rFonts w:eastAsia="方正仿宋_GBK"/>
          <w:sz w:val="32"/>
          <w:szCs w:val="32"/>
        </w:rPr>
        <w:t>联系人及联系电话：宋世雄，63897068。</w:t>
      </w:r>
    </w:p>
    <w:p>
      <w:pPr>
        <w:autoSpaceDE/>
        <w:adjustRightInd w:val="0"/>
        <w:snapToGrid w:val="0"/>
        <w:spacing w:beforeLines="0" w:afterLines="0" w:line="600" w:lineRule="atLeast"/>
        <w:ind w:firstLine="0" w:firstLineChars="0"/>
        <w:rPr>
          <w:rFonts w:hint="eastAsia" w:ascii="方正仿宋_GBK" w:hAnsi="方正仿宋_GBK" w:eastAsia="方正仿宋_GBK" w:cs="方正仿宋_GBK"/>
          <w:sz w:val="32"/>
          <w:szCs w:val="32"/>
        </w:rPr>
      </w:pPr>
    </w:p>
    <w:p>
      <w:pPr>
        <w:autoSpaceDE/>
        <w:adjustRightInd w:val="0"/>
        <w:snapToGrid w:val="0"/>
        <w:spacing w:beforeLines="0" w:afterLines="0" w:line="600" w:lineRule="atLeast"/>
        <w:ind w:firstLine="0" w:firstLineChars="0"/>
        <w:rPr>
          <w:rFonts w:hint="eastAsia" w:ascii="方正仿宋_GBK" w:hAnsi="方正仿宋_GBK" w:eastAsia="方正仿宋_GBK" w:cs="方正仿宋_GBK"/>
          <w:sz w:val="32"/>
          <w:szCs w:val="32"/>
        </w:rPr>
      </w:pPr>
    </w:p>
    <w:p>
      <w:pPr>
        <w:adjustRightInd w:val="0"/>
        <w:snapToGrid w:val="0"/>
        <w:spacing w:beforeLines="0" w:afterLines="0" w:line="600" w:lineRule="atLeast"/>
        <w:rPr>
          <w:rFonts w:hint="eastAsia" w:ascii="方正仿宋_GBK" w:hAnsi="方正仿宋_GBK" w:eastAsia="方正仿宋_GBK" w:cs="方正仿宋_GBK"/>
          <w:sz w:val="32"/>
          <w:szCs w:val="32"/>
        </w:rPr>
      </w:pPr>
    </w:p>
    <w:p>
      <w:pPr>
        <w:autoSpaceDE/>
        <w:adjustRightInd w:val="0"/>
        <w:snapToGrid w:val="0"/>
        <w:spacing w:beforeLines="0" w:afterLines="0" w:line="600" w:lineRule="atLeast"/>
        <w:ind w:firstLine="0" w:firstLineChars="0"/>
        <w:rPr>
          <w:rFonts w:hint="eastAsia" w:ascii="方正仿宋_GBK" w:hAnsi="方正仿宋_GBK" w:eastAsia="方正仿宋_GBK" w:cs="方正仿宋_GBK"/>
          <w:sz w:val="32"/>
          <w:szCs w:val="32"/>
        </w:rPr>
      </w:pPr>
    </w:p>
    <w:p>
      <w:pPr>
        <w:autoSpaceDE/>
        <w:adjustRightInd w:val="0"/>
        <w:snapToGrid w:val="0"/>
        <w:spacing w:beforeLines="0" w:afterLines="0" w:line="600" w:lineRule="atLeast"/>
        <w:ind w:firstLine="0" w:firstLineChars="0"/>
        <w:rPr>
          <w:rFonts w:hint="eastAsia" w:ascii="方正仿宋_GBK" w:hAnsi="方正仿宋_GBK" w:eastAsia="方正仿宋_GBK" w:cs="方正仿宋_GBK"/>
          <w:sz w:val="32"/>
          <w:szCs w:val="32"/>
        </w:rPr>
      </w:pPr>
    </w:p>
    <w:p>
      <w:pPr>
        <w:autoSpaceDE/>
        <w:adjustRightInd w:val="0"/>
        <w:snapToGrid w:val="0"/>
        <w:spacing w:beforeLines="0" w:afterLines="0" w:line="600" w:lineRule="atLeast"/>
        <w:ind w:firstLine="0" w:firstLineChars="0"/>
        <w:rPr>
          <w:rFonts w:hint="eastAsia" w:ascii="方正仿宋_GBK" w:hAnsi="方正仿宋_GBK" w:eastAsia="方正仿宋_GBK" w:cs="方正仿宋_GBK"/>
          <w:sz w:val="32"/>
          <w:szCs w:val="32"/>
        </w:r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BAB"/>
    <w:multiLevelType w:val="singleLevel"/>
    <w:tmpl w:val="5C920BA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16B54"/>
    <w:rsid w:val="46F16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toc 1"/>
    <w:basedOn w:val="1"/>
    <w:next w:val="1"/>
    <w:unhideWhenUsed/>
    <w:uiPriority w:val="0"/>
    <w:pPr>
      <w:tabs>
        <w:tab w:val="right" w:leader="dot" w:pos="8834"/>
      </w:tabs>
    </w:pPr>
    <w:rPr>
      <w:rFonts w:eastAsia="方正黑体_GBK"/>
      <w:color w:val="000000"/>
      <w:sz w:val="32"/>
      <w:szCs w:val="32"/>
      <w:shd w:val="clear" w:color="auto" w:fill="FFFFFF"/>
    </w:rPr>
  </w:style>
  <w:style w:type="paragraph" w:styleId="5">
    <w:name w:val="Normal (Web)"/>
    <w:basedOn w:val="1"/>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2019-07-05T03:38:00Z</dcterms:created>
  <dc:creator>······</dc:creator>
  <cp:lastModifiedBy>······</cp:lastModifiedBy>
  <dcterms:modified xsi:type="dcterms:W3CDTF">2019-07-05T03:39:30Z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