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方正黑体_GBK" w:hAnsi="仿宋_GB2312" w:eastAsia="方正黑体_GBK" w:cs="仿宋_GB2312"/>
          <w:sz w:val="32"/>
          <w:szCs w:val="32"/>
        </w:rPr>
      </w:pPr>
      <w:r>
        <w:rPr>
          <w:rFonts w:hint="eastAsia" w:ascii="方正黑体_GBK" w:hAnsi="仿宋_GB2312" w:eastAsia="方正黑体_GBK" w:cs="仿宋_GB2312"/>
          <w:sz w:val="32"/>
          <w:szCs w:val="32"/>
        </w:rPr>
        <w:t>附件2</w:t>
      </w:r>
    </w:p>
    <w:p>
      <w:pPr>
        <w:spacing w:line="440" w:lineRule="exact"/>
        <w:jc w:val="center"/>
        <w:rPr>
          <w:rFonts w:hint="eastAsia" w:ascii="方正小标宋_GBK" w:hAnsi="宋体" w:eastAsia="方正小标宋_GBK" w:cs="方正小标宋_GBK"/>
          <w:b/>
          <w:sz w:val="44"/>
          <w:szCs w:val="44"/>
        </w:rPr>
      </w:pPr>
      <w:r>
        <w:rPr>
          <w:rFonts w:hint="eastAsia" w:ascii="方正小标宋_GBK" w:hAnsi="宋体" w:eastAsia="方正小标宋_GBK" w:cs="方正小标宋_GBK"/>
          <w:b/>
          <w:sz w:val="44"/>
          <w:szCs w:val="44"/>
        </w:rPr>
        <w:t>2016年度滚动支持创新团队资助名单</w:t>
      </w:r>
    </w:p>
    <w:tbl>
      <w:tblPr>
        <w:tblStyle w:val="2"/>
        <w:tblW w:w="13449" w:type="dxa"/>
        <w:jc w:val="center"/>
        <w:tblInd w:w="-43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2345"/>
        <w:gridCol w:w="2080"/>
        <w:gridCol w:w="5550"/>
        <w:gridCol w:w="1035"/>
        <w:gridCol w:w="149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4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208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依托学校</w:t>
            </w:r>
          </w:p>
        </w:tc>
        <w:tc>
          <w:tcPr>
            <w:tcW w:w="555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103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带头人</w:t>
            </w:r>
          </w:p>
        </w:tc>
        <w:tc>
          <w:tcPr>
            <w:tcW w:w="149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资助类型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工程结构抗震防灾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李英民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车辆动力传动与控制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孙冬野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肉牛现代化生产技术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左福元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草食动物种质创新与健康养殖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赵永聚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土壤多尺度界面过程与调控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航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CXTDG201602006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重庆医科大学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口腔疾病的病因和防治研究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宋锦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璘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CXTDG201602007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重庆医科大学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超声造影及治疗关键技术研究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冉海涛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CXTDG201602008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重庆师范大学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非线性理论及应用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杨志春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CXTDG201602009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重庆邮电大学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智慧医疗系统与核心技术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林金朝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重庆邮电大学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网络安全与管控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刘宴兵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重庆邮电大学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通信网测试技术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张治中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重庆交通大学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西部交通地质减灾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陈洪凯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重庆交通大学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大型结构全寿命监测关键技术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张奔牛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重庆工商大学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环境与能源催化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董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帆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重庆工商大学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机械装备服役健康保障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CXTDG201602016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四川美术学院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动画产学研一体化运营创新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周宗凯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CXTDG201602017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重庆理工大学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高性能齿轮先进制造技术与传动系统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许洪斌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CXTDG201602018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重庆科技学院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生活垃圾资源化处理关键技术与环保装备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周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雄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CXTDG201602019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骨质疏松与骨发育及骨病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林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CXTDG201602020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干细胞与创伤修复的基础及转化研究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史春梦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CXTDG201602021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肿瘤免疫与免疫治疗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朱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波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2019-11-05T14:20:37Z</dcterms:created>
  <dc:creator>pc</dc:creator>
  <cp:lastModifiedBy>呀</cp:lastModifiedBy>
  <dcterms:modified xsi:type="dcterms:W3CDTF">2019-11-05T14:21:08Z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