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960" w:hanging="960" w:hangingChars="300"/>
        <w:jc w:val="left"/>
        <w:rPr>
          <w:rFonts w:ascii="黑体" w:hAnsi="黑体" w:eastAsia="黑体" w:cs="Calibri"/>
          <w:bCs/>
          <w:sz w:val="32"/>
          <w:szCs w:val="32"/>
        </w:rPr>
      </w:pPr>
      <w:r>
        <w:rPr>
          <w:rFonts w:hint="eastAsia" w:ascii="黑体" w:hAnsi="黑体" w:eastAsia="黑体" w:cs="Calibri"/>
          <w:bCs/>
          <w:sz w:val="32"/>
          <w:szCs w:val="32"/>
        </w:rPr>
        <w:t>附件5</w:t>
      </w:r>
    </w:p>
    <w:p>
      <w:pPr>
        <w:spacing w:line="580" w:lineRule="exact"/>
        <w:jc w:val="center"/>
        <w:rPr>
          <w:rFonts w:ascii="方正小标宋_GBK" w:hAnsi="黑体" w:eastAsia="方正小标宋_GBK" w:cs="Times New Roman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sz w:val="44"/>
          <w:szCs w:val="44"/>
        </w:rPr>
        <w:t>项 目 合 作 协 议</w:t>
      </w:r>
    </w:p>
    <w:p>
      <w:pPr>
        <w:jc w:val="center"/>
        <w:rPr>
          <w:rFonts w:ascii="方正仿宋_GBK" w:hAnsi="黑体" w:eastAsia="方正仿宋_GBK" w:cs="Times New Roman"/>
          <w:b/>
          <w:sz w:val="44"/>
          <w:szCs w:val="44"/>
        </w:rPr>
      </w:pP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甲方（项目牵头单位）：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乙方（项目参与单位）：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丙方（项目参与单位）：</w:t>
      </w:r>
    </w:p>
    <w:p>
      <w:pPr>
        <w:ind w:firstLine="640" w:firstLineChars="200"/>
        <w:jc w:val="left"/>
        <w:rPr>
          <w:rFonts w:ascii="方正仿宋_GBK" w:hAnsi="仿宋" w:eastAsia="方正仿宋_GBK" w:cs="Calibri"/>
          <w:bCs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依据《中华人民共和国合同法》等有关法律、行政法规并按照重庆市</w:t>
      </w:r>
      <w:r>
        <w:rPr>
          <w:rFonts w:ascii="方正仿宋_GBK" w:hAnsi="仿宋" w:eastAsia="方正仿宋_GBK" w:cs="Calibri"/>
          <w:bCs/>
          <w:sz w:val="32"/>
          <w:szCs w:val="32"/>
        </w:rPr>
        <w:t>市级财政资金和知识产权专项资金</w:t>
      </w:r>
      <w:r>
        <w:rPr>
          <w:rFonts w:hint="eastAsia" w:ascii="方正仿宋_GBK" w:hAnsi="仿宋" w:eastAsia="方正仿宋_GBK" w:cs="Calibri"/>
          <w:bCs/>
          <w:sz w:val="32"/>
          <w:szCs w:val="32"/>
        </w:rPr>
        <w:t>相关管理规定，本着平等互利、自愿合作的原则，经协商一致，双方同意就</w:t>
      </w:r>
      <w:r>
        <w:rPr>
          <w:rFonts w:ascii="方正仿宋_GBK" w:hAnsi="仿宋" w:eastAsia="方正仿宋_GBK" w:cs="Calibri"/>
          <w:bCs/>
          <w:sz w:val="32"/>
          <w:szCs w:val="32"/>
        </w:rPr>
        <w:t>****</w:t>
      </w:r>
      <w:r>
        <w:rPr>
          <w:rFonts w:hint="eastAsia" w:ascii="方正仿宋_GBK" w:hAnsi="仿宋" w:eastAsia="方正仿宋_GBK" w:cs="Calibri"/>
          <w:bCs/>
          <w:sz w:val="32"/>
          <w:szCs w:val="32"/>
        </w:rPr>
        <w:t>项目开展合作，达成如下协议，并由合作各方共同恪守。</w:t>
      </w:r>
    </w:p>
    <w:p>
      <w:pPr>
        <w:ind w:left="950" w:leftChars="300" w:hanging="320" w:hangingChars="100"/>
        <w:jc w:val="left"/>
        <w:rPr>
          <w:rFonts w:ascii="方正黑体_GBK" w:hAnsi="仿宋" w:eastAsia="方正黑体_GBK" w:cs="Calibri"/>
          <w:bCs/>
          <w:sz w:val="32"/>
          <w:szCs w:val="32"/>
        </w:rPr>
      </w:pPr>
      <w:r>
        <w:rPr>
          <w:rFonts w:hint="eastAsia" w:ascii="方正黑体_GBK" w:hAnsi="仿宋" w:eastAsia="方正黑体_GBK" w:cs="Calibri"/>
          <w:bCs/>
          <w:sz w:val="32"/>
          <w:szCs w:val="32"/>
        </w:rPr>
        <w:t>一、合作内容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……</w:t>
      </w:r>
    </w:p>
    <w:p>
      <w:pPr>
        <w:ind w:left="950" w:leftChars="300" w:hanging="320" w:hangingChars="100"/>
        <w:jc w:val="left"/>
        <w:rPr>
          <w:rFonts w:ascii="方正黑体_GBK" w:hAnsi="仿宋" w:eastAsia="方正黑体_GBK" w:cs="Calibri"/>
          <w:bCs/>
          <w:sz w:val="32"/>
          <w:szCs w:val="32"/>
        </w:rPr>
      </w:pPr>
      <w:r>
        <w:rPr>
          <w:rFonts w:hint="eastAsia" w:ascii="方正黑体_GBK" w:hAnsi="仿宋" w:eastAsia="方正黑体_GBK" w:cs="Calibri"/>
          <w:bCs/>
          <w:sz w:val="32"/>
          <w:szCs w:val="32"/>
        </w:rPr>
        <w:t>二、各方任务分工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……</w:t>
      </w:r>
    </w:p>
    <w:p>
      <w:pPr>
        <w:ind w:left="950" w:leftChars="300" w:hanging="320" w:hangingChars="100"/>
        <w:jc w:val="left"/>
        <w:rPr>
          <w:rFonts w:ascii="方正黑体_GBK" w:hAnsi="仿宋" w:eastAsia="方正黑体_GBK" w:cs="Calibri"/>
          <w:bCs/>
          <w:sz w:val="32"/>
          <w:szCs w:val="32"/>
        </w:rPr>
      </w:pPr>
      <w:r>
        <w:rPr>
          <w:rFonts w:hint="eastAsia" w:ascii="方正黑体_GBK" w:hAnsi="仿宋" w:eastAsia="方正黑体_GBK" w:cs="Calibri"/>
          <w:bCs/>
          <w:sz w:val="32"/>
          <w:szCs w:val="32"/>
        </w:rPr>
        <w:t>三、经费分配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……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黑体_GBK" w:hAnsi="仿宋" w:eastAsia="方正黑体_GBK" w:cs="Calibri"/>
          <w:bCs/>
          <w:sz w:val="32"/>
          <w:szCs w:val="32"/>
        </w:rPr>
        <w:t>四、未尽事宜</w:t>
      </w:r>
      <w:r>
        <w:rPr>
          <w:rFonts w:hint="eastAsia" w:ascii="方正仿宋_GBK" w:hAnsi="仿宋" w:eastAsia="方正仿宋_GBK" w:cs="Calibri"/>
          <w:bCs/>
          <w:sz w:val="32"/>
          <w:szCs w:val="32"/>
        </w:rPr>
        <w:t>（包括保密条款、补充协议、争议约定等内容）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……</w:t>
      </w:r>
    </w:p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  <w:r>
        <w:rPr>
          <w:rFonts w:hint="eastAsia" w:ascii="方正仿宋_GBK" w:hAnsi="仿宋" w:eastAsia="方正仿宋_GBK" w:cs="Calibri"/>
          <w:bCs/>
          <w:sz w:val="32"/>
          <w:szCs w:val="32"/>
        </w:rPr>
        <w:t>本协议自项目立项之日生效，有效期至项目完成之日止。</w:t>
      </w:r>
    </w:p>
    <w:tbl>
      <w:tblPr>
        <w:tblStyle w:val="2"/>
        <w:tblW w:w="8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>
        <w:tblPrEx>
          <w:tblLayout w:type="fixed"/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</w:p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 xml:space="preserve">甲 </w:t>
            </w:r>
            <w:r>
              <w:rPr>
                <w:rFonts w:ascii="方正仿宋_GBK" w:hAnsi="仿宋" w:eastAsia="方正仿宋_GBK" w:cs="Calibri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 xml:space="preserve">方（单位盖章）：xxx </w:t>
            </w:r>
          </w:p>
        </w:tc>
      </w:tr>
      <w:tr>
        <w:tblPrEx>
          <w:tblLayout w:type="fixed"/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项目负责人（签字）：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日期：</w:t>
            </w:r>
          </w:p>
        </w:tc>
      </w:tr>
    </w:tbl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</w:p>
    <w:tbl>
      <w:tblPr>
        <w:tblStyle w:val="2"/>
        <w:tblW w:w="8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>
        <w:tblPrEx>
          <w:tblLayout w:type="fixed"/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 xml:space="preserve">乙 </w:t>
            </w:r>
            <w:r>
              <w:rPr>
                <w:rFonts w:ascii="方正仿宋_GBK" w:hAnsi="仿宋" w:eastAsia="方正仿宋_GBK" w:cs="Calibri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 xml:space="preserve">方（单位盖章）：xxx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项目负责人（签字）：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日  期：</w:t>
            </w:r>
          </w:p>
        </w:tc>
      </w:tr>
    </w:tbl>
    <w:p>
      <w:pPr>
        <w:ind w:left="950" w:leftChars="300" w:hanging="320" w:hangingChars="100"/>
        <w:jc w:val="left"/>
        <w:rPr>
          <w:rFonts w:ascii="方正仿宋_GBK" w:hAnsi="仿宋" w:eastAsia="方正仿宋_GBK" w:cs="Calibri"/>
          <w:bCs/>
          <w:sz w:val="32"/>
          <w:szCs w:val="32"/>
        </w:rPr>
      </w:pPr>
    </w:p>
    <w:tbl>
      <w:tblPr>
        <w:tblStyle w:val="2"/>
        <w:tblW w:w="8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 xml:space="preserve">丙 方（单位盖章）：xxx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项目负责人（签字）：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188" w:type="dxa"/>
            <w:vAlign w:val="center"/>
          </w:tcPr>
          <w:p>
            <w:pPr>
              <w:ind w:left="950" w:leftChars="300" w:hanging="320" w:hangingChars="100"/>
              <w:jc w:val="left"/>
              <w:rPr>
                <w:rFonts w:ascii="方正仿宋_GBK" w:hAnsi="仿宋" w:eastAsia="方正仿宋_GBK" w:cs="Calibri"/>
                <w:bCs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Calibri"/>
                <w:bCs/>
                <w:sz w:val="32"/>
                <w:szCs w:val="32"/>
              </w:rPr>
              <w:t>日  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E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2019-11-12T02:52:58Z</dcterms:created>
  <dc:creator>pc</dc:creator>
  <cp:lastModifiedBy>呀</cp:lastModifiedBy>
  <dcterms:modified xsi:type="dcterms:W3CDTF">2019-11-12T02:53:23Z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